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DD040" w14:textId="77777777" w:rsidR="004C65B9" w:rsidRDefault="00A35A87">
      <w:pPr>
        <w:spacing w:before="69" w:line="252" w:lineRule="exact"/>
        <w:ind w:left="3682"/>
        <w:rPr>
          <w:b/>
        </w:rPr>
      </w:pPr>
      <w:r>
        <w:rPr>
          <w:b/>
        </w:rPr>
        <w:t>BERKSHIRE</w:t>
      </w:r>
      <w:r>
        <w:rPr>
          <w:b/>
          <w:spacing w:val="-9"/>
        </w:rPr>
        <w:t xml:space="preserve"> </w:t>
      </w:r>
      <w:r>
        <w:rPr>
          <w:b/>
        </w:rPr>
        <w:t>REGIONAL</w:t>
      </w:r>
      <w:r>
        <w:rPr>
          <w:b/>
          <w:spacing w:val="-11"/>
        </w:rPr>
        <w:t xml:space="preserve"> </w:t>
      </w:r>
      <w:r>
        <w:rPr>
          <w:b/>
        </w:rPr>
        <w:t>TRANSIT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AUTHORITY</w:t>
      </w:r>
    </w:p>
    <w:p w14:paraId="7A3DD041" w14:textId="0A1EA551" w:rsidR="004C65B9" w:rsidRDefault="007A3227">
      <w:pPr>
        <w:spacing w:line="252" w:lineRule="exact"/>
        <w:ind w:left="720"/>
      </w:pPr>
      <w:r>
        <w:t>May</w:t>
      </w:r>
      <w:r w:rsidR="00A35A87">
        <w:rPr>
          <w:spacing w:val="-4"/>
        </w:rPr>
        <w:t xml:space="preserve"> </w:t>
      </w:r>
      <w:r w:rsidR="00A35A87">
        <w:t>2</w:t>
      </w:r>
      <w:r>
        <w:t>1</w:t>
      </w:r>
      <w:r w:rsidR="00A35A87">
        <w:t xml:space="preserve">, </w:t>
      </w:r>
      <w:r w:rsidR="00A35A87">
        <w:rPr>
          <w:spacing w:val="-4"/>
        </w:rPr>
        <w:t>2026</w:t>
      </w:r>
    </w:p>
    <w:p w14:paraId="7A3DD042" w14:textId="77777777" w:rsidR="004C65B9" w:rsidRDefault="00A35A87">
      <w:pPr>
        <w:spacing w:before="1"/>
        <w:ind w:left="720"/>
      </w:pPr>
      <w:r>
        <w:t>4:00</w:t>
      </w:r>
      <w:r>
        <w:rPr>
          <w:spacing w:val="-2"/>
        </w:rPr>
        <w:t xml:space="preserve"> </w:t>
      </w:r>
      <w:r>
        <w:rPr>
          <w:spacing w:val="-5"/>
        </w:rPr>
        <w:t>PM</w:t>
      </w:r>
    </w:p>
    <w:p w14:paraId="7A3DD043" w14:textId="77777777" w:rsidR="004C65B9" w:rsidRDefault="00A35A87">
      <w:pPr>
        <w:ind w:left="720" w:right="796"/>
      </w:pPr>
      <w:r>
        <w:t>BRTA</w:t>
      </w:r>
      <w:r>
        <w:rPr>
          <w:spacing w:val="-4"/>
        </w:rPr>
        <w:t xml:space="preserve"> </w:t>
      </w:r>
      <w:r>
        <w:t>Intermodal</w:t>
      </w:r>
      <w:r>
        <w:rPr>
          <w:spacing w:val="-4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Center,</w:t>
      </w:r>
      <w:r>
        <w:rPr>
          <w:spacing w:val="-4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Room,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Columbus</w:t>
      </w:r>
      <w:r>
        <w:rPr>
          <w:spacing w:val="-3"/>
        </w:rPr>
        <w:t xml:space="preserve"> </w:t>
      </w:r>
      <w:r>
        <w:t>Avenue,</w:t>
      </w:r>
      <w:r>
        <w:rPr>
          <w:spacing w:val="-4"/>
        </w:rPr>
        <w:t xml:space="preserve"> </w:t>
      </w:r>
      <w:r>
        <w:t>Pittsfield, MA</w:t>
      </w:r>
      <w:r>
        <w:rPr>
          <w:spacing w:val="40"/>
        </w:rPr>
        <w:t xml:space="preserve"> </w:t>
      </w:r>
      <w:r>
        <w:t>01201</w:t>
      </w:r>
    </w:p>
    <w:p w14:paraId="7A3DD044" w14:textId="77777777" w:rsidR="004C65B9" w:rsidRDefault="00A35A87">
      <w:pPr>
        <w:pStyle w:val="Heading1"/>
        <w:spacing w:line="276" w:lineRule="exact"/>
        <w:ind w:left="4445" w:firstLine="0"/>
        <w:rPr>
          <w:u w:val="none"/>
        </w:rPr>
      </w:pPr>
      <w:r>
        <w:t>ADVISORY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rPr>
          <w:spacing w:val="-2"/>
        </w:rPr>
        <w:t>MINUTES</w:t>
      </w:r>
    </w:p>
    <w:p w14:paraId="7A3DD045" w14:textId="77777777" w:rsidR="004C65B9" w:rsidRDefault="00A35A87">
      <w:pPr>
        <w:spacing w:line="252" w:lineRule="exact"/>
        <w:ind w:left="720"/>
        <w:jc w:val="both"/>
        <w:rPr>
          <w:b/>
        </w:rPr>
      </w:pPr>
      <w:r>
        <w:rPr>
          <w:b/>
          <w:u w:val="single"/>
        </w:rPr>
        <w:t>Berkshire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Regional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Transit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Authority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Advisory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Board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Members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Present:</w:t>
      </w:r>
      <w:r>
        <w:rPr>
          <w:b/>
          <w:spacing w:val="40"/>
          <w:u w:val="single"/>
        </w:rPr>
        <w:t xml:space="preserve"> </w:t>
      </w:r>
    </w:p>
    <w:p w14:paraId="7A3DD046" w14:textId="42608ED4" w:rsidR="004C65B9" w:rsidRDefault="00A67965">
      <w:pPr>
        <w:ind w:left="720" w:right="520"/>
        <w:jc w:val="both"/>
      </w:pPr>
      <w:r>
        <w:t>Bill Elovirta, Becket;</w:t>
      </w:r>
      <w:r w:rsidRPr="00404F58">
        <w:t xml:space="preserve"> </w:t>
      </w:r>
      <w:r w:rsidR="00A35A87">
        <w:t>Melanie</w:t>
      </w:r>
      <w:r w:rsidR="00A35A87">
        <w:rPr>
          <w:spacing w:val="-1"/>
        </w:rPr>
        <w:t xml:space="preserve"> </w:t>
      </w:r>
      <w:r w:rsidR="00A35A87">
        <w:t>Vicneire, Egremont (Virtual);</w:t>
      </w:r>
      <w:r w:rsidR="00A35A87">
        <w:rPr>
          <w:spacing w:val="-2"/>
        </w:rPr>
        <w:t xml:space="preserve"> </w:t>
      </w:r>
      <w:r w:rsidR="00A35A87">
        <w:t>Phillip</w:t>
      </w:r>
      <w:r w:rsidR="00A35A87">
        <w:rPr>
          <w:spacing w:val="-1"/>
        </w:rPr>
        <w:t xml:space="preserve"> </w:t>
      </w:r>
      <w:r w:rsidR="00A35A87">
        <w:t>Orenstein,</w:t>
      </w:r>
      <w:r w:rsidR="00A35A87">
        <w:rPr>
          <w:spacing w:val="-2"/>
        </w:rPr>
        <w:t xml:space="preserve"> </w:t>
      </w:r>
      <w:r w:rsidR="00A35A87">
        <w:t>Great Barrington</w:t>
      </w:r>
      <w:r w:rsidR="00D50783">
        <w:t xml:space="preserve"> (Virtual left at 16:30)</w:t>
      </w:r>
      <w:r w:rsidR="00A35A87">
        <w:t>; Mary</w:t>
      </w:r>
      <w:r w:rsidR="00A35A87">
        <w:rPr>
          <w:spacing w:val="-3"/>
        </w:rPr>
        <w:t xml:space="preserve"> </w:t>
      </w:r>
      <w:r w:rsidR="00A35A87">
        <w:t>Reilly, Lanesborough;</w:t>
      </w:r>
      <w:r w:rsidR="00A35A87">
        <w:rPr>
          <w:spacing w:val="-4"/>
        </w:rPr>
        <w:t xml:space="preserve"> </w:t>
      </w:r>
      <w:r w:rsidR="009D3D61">
        <w:t>Mindy</w:t>
      </w:r>
      <w:r w:rsidR="009D3D61">
        <w:rPr>
          <w:spacing w:val="-4"/>
        </w:rPr>
        <w:t xml:space="preserve"> </w:t>
      </w:r>
      <w:r w:rsidR="009D3D61">
        <w:t>Morin,</w:t>
      </w:r>
      <w:r w:rsidR="009D3D61">
        <w:rPr>
          <w:spacing w:val="-3"/>
        </w:rPr>
        <w:t xml:space="preserve"> </w:t>
      </w:r>
      <w:r w:rsidR="009D3D61">
        <w:t>Lenox;</w:t>
      </w:r>
      <w:r w:rsidR="00792308">
        <w:rPr>
          <w:spacing w:val="40"/>
        </w:rPr>
        <w:t xml:space="preserve"> </w:t>
      </w:r>
      <w:r w:rsidR="00A35A87">
        <w:t>Stuart</w:t>
      </w:r>
      <w:r w:rsidR="00A35A87">
        <w:rPr>
          <w:spacing w:val="-4"/>
        </w:rPr>
        <w:t xml:space="preserve"> </w:t>
      </w:r>
      <w:r w:rsidR="00A35A87">
        <w:t>Lawrence,</w:t>
      </w:r>
      <w:r w:rsidR="00A35A87">
        <w:rPr>
          <w:spacing w:val="-4"/>
        </w:rPr>
        <w:t xml:space="preserve"> </w:t>
      </w:r>
      <w:r w:rsidR="00A35A87">
        <w:t>New</w:t>
      </w:r>
      <w:r w:rsidR="00A35A87">
        <w:rPr>
          <w:spacing w:val="-4"/>
        </w:rPr>
        <w:t xml:space="preserve"> </w:t>
      </w:r>
      <w:r w:rsidR="00A35A87">
        <w:t>Marlborough</w:t>
      </w:r>
      <w:r w:rsidR="00D50783">
        <w:t>;</w:t>
      </w:r>
      <w:r w:rsidR="00566E5C">
        <w:t xml:space="preserve"> </w:t>
      </w:r>
      <w:r w:rsidR="00A35A87">
        <w:t>Mayor</w:t>
      </w:r>
      <w:r w:rsidR="00A35A87">
        <w:rPr>
          <w:spacing w:val="-1"/>
        </w:rPr>
        <w:t xml:space="preserve"> </w:t>
      </w:r>
      <w:r w:rsidR="00A35A87">
        <w:t>Peter Marchetti, Pittsfield;</w:t>
      </w:r>
      <w:r w:rsidR="00A35A87">
        <w:rPr>
          <w:spacing w:val="-4"/>
        </w:rPr>
        <w:t xml:space="preserve"> </w:t>
      </w:r>
      <w:r w:rsidR="00A35A87">
        <w:t>Renee</w:t>
      </w:r>
      <w:r w:rsidR="00A35A87">
        <w:rPr>
          <w:spacing w:val="-3"/>
        </w:rPr>
        <w:t xml:space="preserve"> </w:t>
      </w:r>
      <w:r w:rsidR="00A35A87">
        <w:t>Wood,</w:t>
      </w:r>
      <w:r w:rsidR="00A35A87">
        <w:rPr>
          <w:spacing w:val="-1"/>
        </w:rPr>
        <w:t xml:space="preserve"> </w:t>
      </w:r>
      <w:r w:rsidR="00A35A87">
        <w:t>Sheffield;</w:t>
      </w:r>
      <w:r w:rsidR="00A35A87">
        <w:rPr>
          <w:spacing w:val="-4"/>
        </w:rPr>
        <w:t xml:space="preserve"> </w:t>
      </w:r>
      <w:r w:rsidR="00A35A87">
        <w:t>Jamie</w:t>
      </w:r>
      <w:r w:rsidR="00A35A87">
        <w:rPr>
          <w:spacing w:val="-3"/>
        </w:rPr>
        <w:t xml:space="preserve"> </w:t>
      </w:r>
      <w:r w:rsidR="00A35A87">
        <w:t>Minacci,</w:t>
      </w:r>
      <w:r w:rsidR="00A35A87">
        <w:rPr>
          <w:spacing w:val="-4"/>
        </w:rPr>
        <w:t xml:space="preserve"> </w:t>
      </w:r>
      <w:r w:rsidR="00A35A87">
        <w:t>Stockbridge;</w:t>
      </w:r>
      <w:r w:rsidR="00A35A87">
        <w:rPr>
          <w:spacing w:val="-4"/>
        </w:rPr>
        <w:t xml:space="preserve"> </w:t>
      </w:r>
      <w:r w:rsidR="00A35A87">
        <w:t>Brian</w:t>
      </w:r>
      <w:r w:rsidR="00A35A87">
        <w:rPr>
          <w:spacing w:val="-5"/>
        </w:rPr>
        <w:t xml:space="preserve"> </w:t>
      </w:r>
      <w:r w:rsidR="00A35A87">
        <w:t>O’Grady, Williamstown; and Douglas McNally, Windsor.</w:t>
      </w:r>
    </w:p>
    <w:p w14:paraId="7A3DD047" w14:textId="46896E75" w:rsidR="004C65B9" w:rsidRDefault="00A35A87">
      <w:pPr>
        <w:spacing w:before="1" w:line="252" w:lineRule="exact"/>
        <w:ind w:left="720"/>
        <w:jc w:val="both"/>
        <w:rPr>
          <w:b/>
        </w:rPr>
      </w:pPr>
      <w:r>
        <w:rPr>
          <w:b/>
          <w:u w:val="single"/>
        </w:rPr>
        <w:t>Berkshire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Regional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Transit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Authority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Advisory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Board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Members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Absent:</w:t>
      </w:r>
    </w:p>
    <w:p w14:paraId="7A3DD048" w14:textId="14825955" w:rsidR="004C65B9" w:rsidRDefault="00A35A87">
      <w:pPr>
        <w:ind w:left="720"/>
      </w:pPr>
      <w:r>
        <w:t>Sarah Fontaine, Adams; Charles Ketchen, Alford;</w:t>
      </w:r>
      <w:r>
        <w:rPr>
          <w:spacing w:val="-10"/>
        </w:rPr>
        <w:t xml:space="preserve"> </w:t>
      </w:r>
      <w:r>
        <w:t>Ray Killeen, Cheshire;</w:t>
      </w:r>
      <w:r>
        <w:rPr>
          <w:spacing w:val="40"/>
        </w:rPr>
        <w:t xml:space="preserve"> </w:t>
      </w:r>
      <w:r>
        <w:t>Ron Boucher, Clarksburg</w:t>
      </w:r>
      <w:r>
        <w:rPr>
          <w:spacing w:val="-5"/>
        </w:rPr>
        <w:t xml:space="preserve"> </w:t>
      </w:r>
      <w:r>
        <w:t xml:space="preserve">; </w:t>
      </w:r>
      <w:r w:rsidR="00404F58">
        <w:t>John</w:t>
      </w:r>
      <w:r w:rsidR="00404F58">
        <w:rPr>
          <w:spacing w:val="-1"/>
        </w:rPr>
        <w:t xml:space="preserve"> </w:t>
      </w:r>
      <w:r w:rsidR="00404F58">
        <w:t>Boyle, Dalton;</w:t>
      </w:r>
      <w:r w:rsidR="00404F58"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Joan Lewis, Florida; James Rodda, Hancock; Margaret Gregory, Hinsdale;</w:t>
      </w:r>
      <w:r>
        <w:rPr>
          <w:spacing w:val="-1"/>
        </w:rPr>
        <w:t xml:space="preserve"> </w:t>
      </w:r>
      <w:r>
        <w:t>Andrea Wadsworth,</w:t>
      </w:r>
      <w:r>
        <w:rPr>
          <w:spacing w:val="-3"/>
        </w:rPr>
        <w:t xml:space="preserve"> </w:t>
      </w:r>
      <w:r>
        <w:t>Lee;</w:t>
      </w:r>
      <w:r>
        <w:rPr>
          <w:spacing w:val="-15"/>
        </w:rPr>
        <w:t xml:space="preserve"> </w:t>
      </w:r>
      <w:r>
        <w:t>Frank</w:t>
      </w:r>
      <w:r>
        <w:rPr>
          <w:spacing w:val="-4"/>
        </w:rPr>
        <w:t xml:space="preserve"> </w:t>
      </w:r>
      <w:r>
        <w:t>Abbott,</w:t>
      </w:r>
      <w:r>
        <w:rPr>
          <w:spacing w:val="-3"/>
        </w:rPr>
        <w:t xml:space="preserve"> </w:t>
      </w:r>
      <w:r>
        <w:t>Monterey; Keith</w:t>
      </w:r>
      <w:r>
        <w:rPr>
          <w:spacing w:val="-4"/>
        </w:rPr>
        <w:t xml:space="preserve"> </w:t>
      </w:r>
      <w:r>
        <w:t>Torrico,</w:t>
      </w:r>
      <w:r>
        <w:rPr>
          <w:spacing w:val="-3"/>
        </w:rPr>
        <w:t xml:space="preserve"> </w:t>
      </w:r>
      <w:r>
        <w:t>Mt.</w:t>
      </w:r>
      <w:r>
        <w:rPr>
          <w:spacing w:val="-3"/>
        </w:rPr>
        <w:t xml:space="preserve"> </w:t>
      </w:r>
      <w:r>
        <w:t>Washington;</w:t>
      </w:r>
      <w:r w:rsidR="00792308" w:rsidRPr="00792308">
        <w:rPr>
          <w:spacing w:val="-4"/>
        </w:rPr>
        <w:t xml:space="preserve"> </w:t>
      </w:r>
      <w:r w:rsidR="00792308">
        <w:rPr>
          <w:spacing w:val="-4"/>
        </w:rPr>
        <w:t>She</w:t>
      </w:r>
      <w:r w:rsidR="00792308">
        <w:t>rry</w:t>
      </w:r>
      <w:r w:rsidR="00792308">
        <w:rPr>
          <w:spacing w:val="-2"/>
        </w:rPr>
        <w:t xml:space="preserve"> </w:t>
      </w:r>
      <w:r w:rsidR="00792308">
        <w:t>Youngkin,</w:t>
      </w:r>
      <w:r w:rsidR="00792308">
        <w:rPr>
          <w:spacing w:val="-2"/>
        </w:rPr>
        <w:t xml:space="preserve"> </w:t>
      </w:r>
      <w:r w:rsidR="00792308">
        <w:t>New</w:t>
      </w:r>
      <w:r w:rsidR="00792308">
        <w:rPr>
          <w:spacing w:val="-4"/>
        </w:rPr>
        <w:t xml:space="preserve"> </w:t>
      </w:r>
      <w:r w:rsidR="00792308">
        <w:t>Ashford</w:t>
      </w:r>
      <w:r>
        <w:rPr>
          <w:spacing w:val="40"/>
        </w:rPr>
        <w:t xml:space="preserve"> </w:t>
      </w:r>
      <w:r>
        <w:t>Sandra</w:t>
      </w:r>
      <w:r>
        <w:rPr>
          <w:spacing w:val="-1"/>
        </w:rPr>
        <w:t xml:space="preserve"> </w:t>
      </w:r>
      <w:r>
        <w:t>Lamb, North Adams; Brandi Page, Otis; Verne Leach, Peru; Alan Hanson, Richmond; Justin Kaczowski, Savoy; Andrea Wadsworth, Washington; Andrew Krouss, West Stockbridge. Anuja Koriola, BRPC</w:t>
      </w:r>
    </w:p>
    <w:p w14:paraId="7A3DD049" w14:textId="739BFA4C" w:rsidR="004C65B9" w:rsidRDefault="00A35A87">
      <w:pPr>
        <w:spacing w:after="8"/>
        <w:ind w:left="720" w:right="56"/>
      </w:pPr>
      <w:r>
        <w:t>A</w:t>
      </w:r>
      <w:r>
        <w:rPr>
          <w:b/>
        </w:rPr>
        <w:t>lso</w:t>
      </w:r>
      <w:r>
        <w:t xml:space="preserve">, </w:t>
      </w:r>
      <w:r>
        <w:rPr>
          <w:b/>
        </w:rPr>
        <w:t xml:space="preserve">present: </w:t>
      </w:r>
      <w:r>
        <w:t>Kathleen Lambert, Ben Hansen, Julie Davine</w:t>
      </w:r>
      <w:r w:rsidR="00CE6944">
        <w:t>, and</w:t>
      </w:r>
      <w:r w:rsidR="00634DAE">
        <w:t xml:space="preserve"> </w:t>
      </w:r>
      <w:r w:rsidR="00D50783">
        <w:t>Kaylyn Hunkler</w:t>
      </w:r>
      <w:r>
        <w:t>, BRTA;</w:t>
      </w:r>
      <w:r w:rsidR="00151369">
        <w:t xml:space="preserve"> </w:t>
      </w:r>
      <w:r w:rsidR="00D34723">
        <w:t xml:space="preserve">Jacob Fritz, Keolis; </w:t>
      </w:r>
      <w:r>
        <w:t>Britney</w:t>
      </w:r>
      <w:r>
        <w:rPr>
          <w:spacing w:val="-6"/>
        </w:rPr>
        <w:t xml:space="preserve"> </w:t>
      </w:r>
      <w:r>
        <w:t>Steele;</w:t>
      </w:r>
      <w:r>
        <w:rPr>
          <w:spacing w:val="-1"/>
        </w:rPr>
        <w:t xml:space="preserve"> </w:t>
      </w:r>
      <w:r>
        <w:t>iBerkshires,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Tara</w:t>
      </w:r>
      <w:r>
        <w:rPr>
          <w:spacing w:val="-4"/>
        </w:rPr>
        <w:t xml:space="preserve"> </w:t>
      </w:r>
      <w:r>
        <w:t>Monastesse,</w:t>
      </w:r>
      <w:r>
        <w:rPr>
          <w:spacing w:val="-3"/>
        </w:rPr>
        <w:t xml:space="preserve"> </w:t>
      </w:r>
      <w:r>
        <w:t>Berkshire</w:t>
      </w:r>
      <w:r>
        <w:rPr>
          <w:spacing w:val="-3"/>
        </w:rPr>
        <w:t xml:space="preserve"> </w:t>
      </w:r>
      <w:r>
        <w:t xml:space="preserve">Eagle; Patti Annechiarico, General public; Attending virtually: </w:t>
      </w:r>
      <w:r w:rsidR="003B0FCC">
        <w:t>Rauley Caine</w:t>
      </w:r>
      <w:r w:rsidR="00CE6944">
        <w:t>, PVTA</w:t>
      </w:r>
      <w:r w:rsidR="00D12A5D">
        <w:t xml:space="preserve">. </w:t>
      </w: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6"/>
        <w:gridCol w:w="2398"/>
        <w:gridCol w:w="1680"/>
        <w:gridCol w:w="3110"/>
      </w:tblGrid>
      <w:tr w:rsidR="004C65B9" w14:paraId="7A3DD04E" w14:textId="77777777">
        <w:trPr>
          <w:trHeight w:val="249"/>
        </w:trPr>
        <w:tc>
          <w:tcPr>
            <w:tcW w:w="2706" w:type="dxa"/>
          </w:tcPr>
          <w:p w14:paraId="7A3DD04A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</w:tcPr>
          <w:p w14:paraId="7A3DD04B" w14:textId="77777777" w:rsidR="004C65B9" w:rsidRDefault="00A35A87">
            <w:pPr>
              <w:pStyle w:val="TableParagraph"/>
              <w:spacing w:line="229" w:lineRule="exact"/>
              <w:ind w:left="587"/>
            </w:pPr>
            <w:r>
              <w:t>Voting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Shares</w:t>
            </w:r>
          </w:p>
        </w:tc>
        <w:tc>
          <w:tcPr>
            <w:tcW w:w="1680" w:type="dxa"/>
          </w:tcPr>
          <w:p w14:paraId="7A3DD04C" w14:textId="77777777" w:rsidR="004C65B9" w:rsidRDefault="00A35A87">
            <w:pPr>
              <w:pStyle w:val="TableParagraph"/>
              <w:spacing w:line="229" w:lineRule="exact"/>
              <w:ind w:right="491"/>
              <w:jc w:val="right"/>
            </w:pPr>
            <w:r>
              <w:rPr>
                <w:spacing w:val="-2"/>
              </w:rPr>
              <w:t>Present</w:t>
            </w:r>
          </w:p>
        </w:tc>
        <w:tc>
          <w:tcPr>
            <w:tcW w:w="3110" w:type="dxa"/>
            <w:vMerge w:val="restart"/>
          </w:tcPr>
          <w:p w14:paraId="7A3DD04D" w14:textId="77777777" w:rsidR="004C65B9" w:rsidRDefault="004C65B9">
            <w:pPr>
              <w:pStyle w:val="TableParagraph"/>
              <w:rPr>
                <w:rFonts w:ascii="Times New Roman"/>
              </w:rPr>
            </w:pPr>
          </w:p>
        </w:tc>
      </w:tr>
      <w:tr w:rsidR="004C65B9" w14:paraId="7A3DD053" w14:textId="77777777">
        <w:trPr>
          <w:trHeight w:val="251"/>
        </w:trPr>
        <w:tc>
          <w:tcPr>
            <w:tcW w:w="2706" w:type="dxa"/>
          </w:tcPr>
          <w:p w14:paraId="7A3DD04F" w14:textId="77777777" w:rsidR="004C65B9" w:rsidRDefault="00A35A87">
            <w:pPr>
              <w:pStyle w:val="TableParagraph"/>
              <w:spacing w:line="232" w:lineRule="exact"/>
              <w:ind w:left="50"/>
            </w:pPr>
            <w:r>
              <w:rPr>
                <w:spacing w:val="-2"/>
              </w:rPr>
              <w:t>Adams</w:t>
            </w:r>
          </w:p>
        </w:tc>
        <w:tc>
          <w:tcPr>
            <w:tcW w:w="2398" w:type="dxa"/>
          </w:tcPr>
          <w:p w14:paraId="7A3DD050" w14:textId="77777777" w:rsidR="004C65B9" w:rsidRDefault="00A35A87">
            <w:pPr>
              <w:pStyle w:val="TableParagraph"/>
              <w:spacing w:line="232" w:lineRule="exact"/>
              <w:ind w:left="40" w:right="116"/>
              <w:jc w:val="center"/>
            </w:pPr>
            <w:r>
              <w:rPr>
                <w:spacing w:val="-4"/>
              </w:rPr>
              <w:t>2.76</w:t>
            </w:r>
          </w:p>
        </w:tc>
        <w:tc>
          <w:tcPr>
            <w:tcW w:w="1680" w:type="dxa"/>
          </w:tcPr>
          <w:p w14:paraId="7A3DD051" w14:textId="77777777" w:rsidR="004C65B9" w:rsidRDefault="00A35A87">
            <w:pPr>
              <w:pStyle w:val="TableParagraph"/>
              <w:spacing w:line="232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14:paraId="7A3DD052" w14:textId="77777777" w:rsidR="004C65B9" w:rsidRDefault="004C65B9">
            <w:pPr>
              <w:rPr>
                <w:sz w:val="2"/>
                <w:szCs w:val="2"/>
              </w:rPr>
            </w:pPr>
          </w:p>
        </w:tc>
      </w:tr>
      <w:tr w:rsidR="004C65B9" w14:paraId="7A3DD058" w14:textId="77777777">
        <w:trPr>
          <w:trHeight w:val="253"/>
        </w:trPr>
        <w:tc>
          <w:tcPr>
            <w:tcW w:w="2706" w:type="dxa"/>
          </w:tcPr>
          <w:p w14:paraId="7A3DD054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Alford</w:t>
            </w:r>
          </w:p>
        </w:tc>
        <w:tc>
          <w:tcPr>
            <w:tcW w:w="2398" w:type="dxa"/>
          </w:tcPr>
          <w:p w14:paraId="7A3DD055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56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14:paraId="7A3DD057" w14:textId="77777777" w:rsidR="004C65B9" w:rsidRDefault="004C65B9">
            <w:pPr>
              <w:rPr>
                <w:sz w:val="2"/>
                <w:szCs w:val="2"/>
              </w:rPr>
            </w:pPr>
          </w:p>
        </w:tc>
      </w:tr>
      <w:tr w:rsidR="004C65B9" w14:paraId="7A3DD05D" w14:textId="77777777">
        <w:trPr>
          <w:trHeight w:val="253"/>
        </w:trPr>
        <w:tc>
          <w:tcPr>
            <w:tcW w:w="2706" w:type="dxa"/>
          </w:tcPr>
          <w:p w14:paraId="7A3DD059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Becket</w:t>
            </w:r>
          </w:p>
        </w:tc>
        <w:tc>
          <w:tcPr>
            <w:tcW w:w="2398" w:type="dxa"/>
          </w:tcPr>
          <w:p w14:paraId="7A3DD05A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1.08</w:t>
            </w:r>
          </w:p>
        </w:tc>
        <w:tc>
          <w:tcPr>
            <w:tcW w:w="1680" w:type="dxa"/>
          </w:tcPr>
          <w:p w14:paraId="7A3DD05B" w14:textId="15AE4066" w:rsidR="004C65B9" w:rsidRDefault="00EC1E55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1.08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14:paraId="7A3DD05C" w14:textId="77777777" w:rsidR="004C65B9" w:rsidRDefault="004C65B9">
            <w:pPr>
              <w:rPr>
                <w:sz w:val="2"/>
                <w:szCs w:val="2"/>
              </w:rPr>
            </w:pPr>
          </w:p>
        </w:tc>
      </w:tr>
      <w:tr w:rsidR="004C65B9" w14:paraId="7A3DD062" w14:textId="77777777">
        <w:trPr>
          <w:trHeight w:val="253"/>
        </w:trPr>
        <w:tc>
          <w:tcPr>
            <w:tcW w:w="2706" w:type="dxa"/>
          </w:tcPr>
          <w:p w14:paraId="7A3DD05E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Cheshire</w:t>
            </w:r>
          </w:p>
        </w:tc>
        <w:tc>
          <w:tcPr>
            <w:tcW w:w="2398" w:type="dxa"/>
          </w:tcPr>
          <w:p w14:paraId="7A3DD05F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3.66</w:t>
            </w:r>
          </w:p>
        </w:tc>
        <w:tc>
          <w:tcPr>
            <w:tcW w:w="1680" w:type="dxa"/>
          </w:tcPr>
          <w:p w14:paraId="7A3DD060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14:paraId="7A3DD061" w14:textId="77777777" w:rsidR="004C65B9" w:rsidRDefault="004C65B9">
            <w:pPr>
              <w:rPr>
                <w:sz w:val="2"/>
                <w:szCs w:val="2"/>
              </w:rPr>
            </w:pPr>
          </w:p>
        </w:tc>
      </w:tr>
      <w:tr w:rsidR="004C65B9" w14:paraId="7A3DD067" w14:textId="77777777">
        <w:trPr>
          <w:trHeight w:val="253"/>
        </w:trPr>
        <w:tc>
          <w:tcPr>
            <w:tcW w:w="2706" w:type="dxa"/>
          </w:tcPr>
          <w:p w14:paraId="7A3DD063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Clarksburg</w:t>
            </w:r>
          </w:p>
        </w:tc>
        <w:tc>
          <w:tcPr>
            <w:tcW w:w="2398" w:type="dxa"/>
          </w:tcPr>
          <w:p w14:paraId="7A3DD064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65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66" w14:textId="77777777" w:rsidR="004C65B9" w:rsidRDefault="00A35A87">
            <w:pPr>
              <w:pStyle w:val="TableParagraph"/>
              <w:spacing w:line="233" w:lineRule="exact"/>
              <w:ind w:right="106"/>
              <w:jc w:val="right"/>
            </w:pPr>
            <w:r>
              <w:t>38.50</w:t>
            </w:r>
            <w:r>
              <w:rPr>
                <w:spacing w:val="-4"/>
              </w:rPr>
              <w:t xml:space="preserve"> </w:t>
            </w:r>
            <w:r>
              <w:t>needed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quorum.</w:t>
            </w:r>
          </w:p>
        </w:tc>
      </w:tr>
      <w:tr w:rsidR="004C65B9" w14:paraId="7A3DD06C" w14:textId="77777777">
        <w:trPr>
          <w:trHeight w:val="252"/>
        </w:trPr>
        <w:tc>
          <w:tcPr>
            <w:tcW w:w="2706" w:type="dxa"/>
          </w:tcPr>
          <w:p w14:paraId="7A3DD068" w14:textId="77777777" w:rsidR="004C65B9" w:rsidRDefault="00A35A87">
            <w:pPr>
              <w:pStyle w:val="TableParagraph"/>
              <w:spacing w:line="232" w:lineRule="exact"/>
              <w:ind w:left="50"/>
            </w:pPr>
            <w:r>
              <w:rPr>
                <w:spacing w:val="-2"/>
              </w:rPr>
              <w:t>Dalton</w:t>
            </w:r>
          </w:p>
        </w:tc>
        <w:tc>
          <w:tcPr>
            <w:tcW w:w="2398" w:type="dxa"/>
          </w:tcPr>
          <w:p w14:paraId="7A3DD069" w14:textId="77777777" w:rsidR="004C65B9" w:rsidRDefault="00A35A87">
            <w:pPr>
              <w:pStyle w:val="TableParagraph"/>
              <w:spacing w:line="232" w:lineRule="exact"/>
              <w:ind w:left="40" w:right="116"/>
              <w:jc w:val="center"/>
            </w:pPr>
            <w:r>
              <w:rPr>
                <w:spacing w:val="-4"/>
              </w:rPr>
              <w:t>2.51</w:t>
            </w:r>
          </w:p>
        </w:tc>
        <w:tc>
          <w:tcPr>
            <w:tcW w:w="1680" w:type="dxa"/>
          </w:tcPr>
          <w:p w14:paraId="7A3DD06A" w14:textId="20582ABA" w:rsidR="004C65B9" w:rsidRDefault="00EC1E55">
            <w:pPr>
              <w:pStyle w:val="TableParagraph"/>
              <w:spacing w:line="232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6B" w14:textId="535EDEC0" w:rsidR="004C65B9" w:rsidRDefault="005B1DF7">
            <w:pPr>
              <w:pStyle w:val="TableParagraph"/>
              <w:spacing w:line="232" w:lineRule="exact"/>
              <w:ind w:right="47"/>
              <w:jc w:val="right"/>
            </w:pPr>
            <w:r>
              <w:t>41.72</w:t>
            </w:r>
            <w:r w:rsidR="00A35A87">
              <w:rPr>
                <w:spacing w:val="-4"/>
              </w:rPr>
              <w:t xml:space="preserve"> </w:t>
            </w:r>
            <w:r w:rsidR="00A35A87">
              <w:t>when</w:t>
            </w:r>
            <w:r w:rsidR="00A35A87">
              <w:rPr>
                <w:spacing w:val="-5"/>
              </w:rPr>
              <w:t xml:space="preserve"> </w:t>
            </w:r>
            <w:r w:rsidR="00A35A87">
              <w:t>called</w:t>
            </w:r>
            <w:r w:rsidR="00A35A87">
              <w:rPr>
                <w:spacing w:val="-4"/>
              </w:rPr>
              <w:t xml:space="preserve"> </w:t>
            </w:r>
            <w:r w:rsidR="00A35A87">
              <w:t>to</w:t>
            </w:r>
            <w:r w:rsidR="00A35A87">
              <w:rPr>
                <w:spacing w:val="-5"/>
              </w:rPr>
              <w:t xml:space="preserve"> </w:t>
            </w:r>
            <w:r w:rsidR="00A35A87">
              <w:rPr>
                <w:spacing w:val="-2"/>
              </w:rPr>
              <w:t>order</w:t>
            </w:r>
          </w:p>
        </w:tc>
      </w:tr>
      <w:tr w:rsidR="004C65B9" w14:paraId="7A3DD071" w14:textId="77777777">
        <w:trPr>
          <w:trHeight w:val="253"/>
        </w:trPr>
        <w:tc>
          <w:tcPr>
            <w:tcW w:w="2706" w:type="dxa"/>
          </w:tcPr>
          <w:p w14:paraId="7A3DD06D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Egremont</w:t>
            </w:r>
          </w:p>
        </w:tc>
        <w:tc>
          <w:tcPr>
            <w:tcW w:w="2398" w:type="dxa"/>
          </w:tcPr>
          <w:p w14:paraId="7A3DD06E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1.02</w:t>
            </w:r>
          </w:p>
        </w:tc>
        <w:tc>
          <w:tcPr>
            <w:tcW w:w="1680" w:type="dxa"/>
          </w:tcPr>
          <w:p w14:paraId="7A3DD06F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1.02</w:t>
            </w:r>
          </w:p>
        </w:tc>
        <w:tc>
          <w:tcPr>
            <w:tcW w:w="3110" w:type="dxa"/>
          </w:tcPr>
          <w:p w14:paraId="7A3DD070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76" w14:textId="77777777">
        <w:trPr>
          <w:trHeight w:val="253"/>
        </w:trPr>
        <w:tc>
          <w:tcPr>
            <w:tcW w:w="2706" w:type="dxa"/>
          </w:tcPr>
          <w:p w14:paraId="7A3DD072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Florida</w:t>
            </w:r>
          </w:p>
        </w:tc>
        <w:tc>
          <w:tcPr>
            <w:tcW w:w="2398" w:type="dxa"/>
          </w:tcPr>
          <w:p w14:paraId="7A3DD073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74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75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7B" w14:textId="77777777">
        <w:trPr>
          <w:trHeight w:val="253"/>
        </w:trPr>
        <w:tc>
          <w:tcPr>
            <w:tcW w:w="2706" w:type="dxa"/>
          </w:tcPr>
          <w:p w14:paraId="7A3DD077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t>Great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Barrington</w:t>
            </w:r>
          </w:p>
        </w:tc>
        <w:tc>
          <w:tcPr>
            <w:tcW w:w="2398" w:type="dxa"/>
          </w:tcPr>
          <w:p w14:paraId="7A3DD078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2.87</w:t>
            </w:r>
          </w:p>
        </w:tc>
        <w:tc>
          <w:tcPr>
            <w:tcW w:w="1680" w:type="dxa"/>
          </w:tcPr>
          <w:p w14:paraId="7A3DD079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2.87</w:t>
            </w:r>
          </w:p>
        </w:tc>
        <w:tc>
          <w:tcPr>
            <w:tcW w:w="3110" w:type="dxa"/>
          </w:tcPr>
          <w:p w14:paraId="7A3DD07A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80" w14:textId="77777777">
        <w:trPr>
          <w:trHeight w:val="253"/>
        </w:trPr>
        <w:tc>
          <w:tcPr>
            <w:tcW w:w="2706" w:type="dxa"/>
          </w:tcPr>
          <w:p w14:paraId="7A3DD07C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Hancock</w:t>
            </w:r>
          </w:p>
        </w:tc>
        <w:tc>
          <w:tcPr>
            <w:tcW w:w="2398" w:type="dxa"/>
          </w:tcPr>
          <w:p w14:paraId="7A3DD07D" w14:textId="77777777" w:rsidR="004C65B9" w:rsidRDefault="00A35A87">
            <w:pPr>
              <w:pStyle w:val="TableParagraph"/>
              <w:spacing w:line="233" w:lineRule="exact"/>
              <w:ind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7E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7F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85" w14:textId="77777777">
        <w:trPr>
          <w:trHeight w:val="253"/>
        </w:trPr>
        <w:tc>
          <w:tcPr>
            <w:tcW w:w="2706" w:type="dxa"/>
          </w:tcPr>
          <w:p w14:paraId="7A3DD081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Hinsdale</w:t>
            </w:r>
          </w:p>
        </w:tc>
        <w:tc>
          <w:tcPr>
            <w:tcW w:w="2398" w:type="dxa"/>
          </w:tcPr>
          <w:p w14:paraId="7A3DD082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1.29</w:t>
            </w:r>
          </w:p>
        </w:tc>
        <w:tc>
          <w:tcPr>
            <w:tcW w:w="1680" w:type="dxa"/>
          </w:tcPr>
          <w:p w14:paraId="7A3DD083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84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8A" w14:textId="77777777">
        <w:trPr>
          <w:trHeight w:val="253"/>
        </w:trPr>
        <w:tc>
          <w:tcPr>
            <w:tcW w:w="2706" w:type="dxa"/>
          </w:tcPr>
          <w:p w14:paraId="7A3DD086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Lanesborough</w:t>
            </w:r>
          </w:p>
        </w:tc>
        <w:tc>
          <w:tcPr>
            <w:tcW w:w="2398" w:type="dxa"/>
          </w:tcPr>
          <w:p w14:paraId="7A3DD087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2.29</w:t>
            </w:r>
          </w:p>
        </w:tc>
        <w:tc>
          <w:tcPr>
            <w:tcW w:w="1680" w:type="dxa"/>
          </w:tcPr>
          <w:p w14:paraId="7A3DD088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2.36</w:t>
            </w:r>
          </w:p>
        </w:tc>
        <w:tc>
          <w:tcPr>
            <w:tcW w:w="3110" w:type="dxa"/>
          </w:tcPr>
          <w:p w14:paraId="7A3DD089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8F" w14:textId="77777777">
        <w:trPr>
          <w:trHeight w:val="252"/>
        </w:trPr>
        <w:tc>
          <w:tcPr>
            <w:tcW w:w="2706" w:type="dxa"/>
          </w:tcPr>
          <w:p w14:paraId="7A3DD08B" w14:textId="77777777" w:rsidR="004C65B9" w:rsidRDefault="00A35A87">
            <w:pPr>
              <w:pStyle w:val="TableParagraph"/>
              <w:spacing w:line="232" w:lineRule="exact"/>
              <w:ind w:left="50"/>
            </w:pPr>
            <w:r>
              <w:rPr>
                <w:spacing w:val="-5"/>
              </w:rPr>
              <w:t>Lee</w:t>
            </w:r>
          </w:p>
        </w:tc>
        <w:tc>
          <w:tcPr>
            <w:tcW w:w="2398" w:type="dxa"/>
          </w:tcPr>
          <w:p w14:paraId="7A3DD08C" w14:textId="77777777" w:rsidR="004C65B9" w:rsidRDefault="00A35A87">
            <w:pPr>
              <w:pStyle w:val="TableParagraph"/>
              <w:spacing w:line="232" w:lineRule="exact"/>
              <w:ind w:left="40" w:right="116"/>
              <w:jc w:val="center"/>
            </w:pPr>
            <w:r>
              <w:rPr>
                <w:spacing w:val="-4"/>
              </w:rPr>
              <w:t>3.55</w:t>
            </w:r>
          </w:p>
        </w:tc>
        <w:tc>
          <w:tcPr>
            <w:tcW w:w="1680" w:type="dxa"/>
          </w:tcPr>
          <w:p w14:paraId="7A3DD08D" w14:textId="77777777" w:rsidR="004C65B9" w:rsidRDefault="00A35A87">
            <w:pPr>
              <w:pStyle w:val="TableParagraph"/>
              <w:spacing w:line="232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8E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94" w14:textId="77777777">
        <w:trPr>
          <w:trHeight w:val="253"/>
        </w:trPr>
        <w:tc>
          <w:tcPr>
            <w:tcW w:w="2706" w:type="dxa"/>
          </w:tcPr>
          <w:p w14:paraId="7A3DD090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Lenox</w:t>
            </w:r>
          </w:p>
        </w:tc>
        <w:tc>
          <w:tcPr>
            <w:tcW w:w="2398" w:type="dxa"/>
          </w:tcPr>
          <w:p w14:paraId="7A3DD091" w14:textId="1255D54B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4.</w:t>
            </w:r>
            <w:r w:rsidR="00F551C1">
              <w:rPr>
                <w:spacing w:val="-4"/>
              </w:rPr>
              <w:t>90</w:t>
            </w:r>
          </w:p>
        </w:tc>
        <w:tc>
          <w:tcPr>
            <w:tcW w:w="1680" w:type="dxa"/>
          </w:tcPr>
          <w:p w14:paraId="7A3DD092" w14:textId="018B3B69" w:rsidR="004C65B9" w:rsidRDefault="00F551C1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4.90</w:t>
            </w:r>
          </w:p>
        </w:tc>
        <w:tc>
          <w:tcPr>
            <w:tcW w:w="3110" w:type="dxa"/>
          </w:tcPr>
          <w:p w14:paraId="7A3DD093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99" w14:textId="77777777">
        <w:trPr>
          <w:trHeight w:val="253"/>
        </w:trPr>
        <w:tc>
          <w:tcPr>
            <w:tcW w:w="2706" w:type="dxa"/>
          </w:tcPr>
          <w:p w14:paraId="7A3DD095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Monterey</w:t>
            </w:r>
          </w:p>
        </w:tc>
        <w:tc>
          <w:tcPr>
            <w:tcW w:w="2398" w:type="dxa"/>
          </w:tcPr>
          <w:p w14:paraId="7A3DD096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1.02</w:t>
            </w:r>
          </w:p>
        </w:tc>
        <w:tc>
          <w:tcPr>
            <w:tcW w:w="1680" w:type="dxa"/>
          </w:tcPr>
          <w:p w14:paraId="7A3DD097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98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9E" w14:textId="77777777">
        <w:trPr>
          <w:trHeight w:val="253"/>
        </w:trPr>
        <w:tc>
          <w:tcPr>
            <w:tcW w:w="2706" w:type="dxa"/>
          </w:tcPr>
          <w:p w14:paraId="7A3DD09A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t>Mt.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Washington</w:t>
            </w:r>
          </w:p>
        </w:tc>
        <w:tc>
          <w:tcPr>
            <w:tcW w:w="2398" w:type="dxa"/>
          </w:tcPr>
          <w:p w14:paraId="7A3DD09B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9C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9D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A3" w14:textId="77777777">
        <w:trPr>
          <w:trHeight w:val="253"/>
        </w:trPr>
        <w:tc>
          <w:tcPr>
            <w:tcW w:w="2706" w:type="dxa"/>
          </w:tcPr>
          <w:p w14:paraId="7A3DD09F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t>New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Ashford</w:t>
            </w:r>
          </w:p>
        </w:tc>
        <w:tc>
          <w:tcPr>
            <w:tcW w:w="2398" w:type="dxa"/>
          </w:tcPr>
          <w:p w14:paraId="7A3DD0A0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1.07</w:t>
            </w:r>
          </w:p>
        </w:tc>
        <w:tc>
          <w:tcPr>
            <w:tcW w:w="1680" w:type="dxa"/>
          </w:tcPr>
          <w:p w14:paraId="7A3DD0A1" w14:textId="53E4EE79" w:rsidR="004C65B9" w:rsidRDefault="00457C5C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A2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A8" w14:textId="77777777">
        <w:trPr>
          <w:trHeight w:val="252"/>
        </w:trPr>
        <w:tc>
          <w:tcPr>
            <w:tcW w:w="2706" w:type="dxa"/>
          </w:tcPr>
          <w:p w14:paraId="7A3DD0A4" w14:textId="77777777" w:rsidR="004C65B9" w:rsidRDefault="00A35A87">
            <w:pPr>
              <w:pStyle w:val="TableParagraph"/>
              <w:spacing w:line="232" w:lineRule="exact"/>
              <w:ind w:left="50"/>
            </w:pPr>
            <w:r>
              <w:t>New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Marlborough</w:t>
            </w:r>
          </w:p>
        </w:tc>
        <w:tc>
          <w:tcPr>
            <w:tcW w:w="2398" w:type="dxa"/>
          </w:tcPr>
          <w:p w14:paraId="7A3DD0A5" w14:textId="77777777" w:rsidR="004C65B9" w:rsidRDefault="00A35A87">
            <w:pPr>
              <w:pStyle w:val="TableParagraph"/>
              <w:spacing w:line="232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A6" w14:textId="77777777" w:rsidR="004C65B9" w:rsidRDefault="00A35A87">
            <w:pPr>
              <w:pStyle w:val="TableParagraph"/>
              <w:spacing w:line="232" w:lineRule="exact"/>
              <w:ind w:left="706"/>
            </w:pPr>
            <w:r>
              <w:rPr>
                <w:spacing w:val="-4"/>
              </w:rPr>
              <w:t>1.00</w:t>
            </w:r>
          </w:p>
        </w:tc>
        <w:tc>
          <w:tcPr>
            <w:tcW w:w="3110" w:type="dxa"/>
          </w:tcPr>
          <w:p w14:paraId="7A3DD0A7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AD" w14:textId="77777777">
        <w:trPr>
          <w:trHeight w:val="253"/>
        </w:trPr>
        <w:tc>
          <w:tcPr>
            <w:tcW w:w="2706" w:type="dxa"/>
          </w:tcPr>
          <w:p w14:paraId="7A3DD0A9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t>North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Adams</w:t>
            </w:r>
          </w:p>
        </w:tc>
        <w:tc>
          <w:tcPr>
            <w:tcW w:w="2398" w:type="dxa"/>
          </w:tcPr>
          <w:p w14:paraId="7A3DD0AA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6.15</w:t>
            </w:r>
          </w:p>
        </w:tc>
        <w:tc>
          <w:tcPr>
            <w:tcW w:w="1680" w:type="dxa"/>
          </w:tcPr>
          <w:p w14:paraId="7A3DD0AB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AC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B2" w14:textId="77777777">
        <w:trPr>
          <w:trHeight w:val="253"/>
        </w:trPr>
        <w:tc>
          <w:tcPr>
            <w:tcW w:w="2706" w:type="dxa"/>
          </w:tcPr>
          <w:p w14:paraId="7A3DD0AE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4"/>
              </w:rPr>
              <w:t>Otis</w:t>
            </w:r>
          </w:p>
        </w:tc>
        <w:tc>
          <w:tcPr>
            <w:tcW w:w="2398" w:type="dxa"/>
          </w:tcPr>
          <w:p w14:paraId="7A3DD0AF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B0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B1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B7" w14:textId="77777777">
        <w:trPr>
          <w:trHeight w:val="253"/>
        </w:trPr>
        <w:tc>
          <w:tcPr>
            <w:tcW w:w="2706" w:type="dxa"/>
          </w:tcPr>
          <w:p w14:paraId="7A3DD0B3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4"/>
              </w:rPr>
              <w:t>Peru</w:t>
            </w:r>
          </w:p>
        </w:tc>
        <w:tc>
          <w:tcPr>
            <w:tcW w:w="2398" w:type="dxa"/>
          </w:tcPr>
          <w:p w14:paraId="7A3DD0B4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1.04</w:t>
            </w:r>
          </w:p>
        </w:tc>
        <w:tc>
          <w:tcPr>
            <w:tcW w:w="1680" w:type="dxa"/>
          </w:tcPr>
          <w:p w14:paraId="7A3DD0B5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B6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BC" w14:textId="77777777">
        <w:trPr>
          <w:trHeight w:val="253"/>
        </w:trPr>
        <w:tc>
          <w:tcPr>
            <w:tcW w:w="2706" w:type="dxa"/>
          </w:tcPr>
          <w:p w14:paraId="7A3DD0B8" w14:textId="77777777" w:rsidR="004C65B9" w:rsidRDefault="00A35A87">
            <w:pPr>
              <w:pStyle w:val="TableParagraph"/>
              <w:spacing w:line="234" w:lineRule="exact"/>
              <w:ind w:left="50"/>
            </w:pPr>
            <w:r>
              <w:rPr>
                <w:spacing w:val="-2"/>
              </w:rPr>
              <w:t>Pittsfield</w:t>
            </w:r>
          </w:p>
        </w:tc>
        <w:tc>
          <w:tcPr>
            <w:tcW w:w="2398" w:type="dxa"/>
          </w:tcPr>
          <w:p w14:paraId="7A3DD0B9" w14:textId="77777777" w:rsidR="004C65B9" w:rsidRDefault="00A35A87">
            <w:pPr>
              <w:pStyle w:val="TableParagraph"/>
              <w:spacing w:line="234" w:lineRule="exact"/>
              <w:ind w:left="71" w:right="116"/>
              <w:jc w:val="center"/>
            </w:pPr>
            <w:r>
              <w:rPr>
                <w:spacing w:val="-2"/>
              </w:rPr>
              <w:t>21.61</w:t>
            </w:r>
          </w:p>
        </w:tc>
        <w:tc>
          <w:tcPr>
            <w:tcW w:w="1680" w:type="dxa"/>
          </w:tcPr>
          <w:p w14:paraId="7A3DD0BA" w14:textId="77777777" w:rsidR="004C65B9" w:rsidRDefault="00A35A87">
            <w:pPr>
              <w:pStyle w:val="TableParagraph"/>
              <w:spacing w:line="234" w:lineRule="exact"/>
              <w:ind w:right="464"/>
              <w:jc w:val="right"/>
            </w:pPr>
            <w:r>
              <w:rPr>
                <w:spacing w:val="-2"/>
              </w:rPr>
              <w:t>21.61</w:t>
            </w:r>
          </w:p>
        </w:tc>
        <w:tc>
          <w:tcPr>
            <w:tcW w:w="3110" w:type="dxa"/>
          </w:tcPr>
          <w:p w14:paraId="7A3DD0BB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C1" w14:textId="77777777">
        <w:trPr>
          <w:trHeight w:val="252"/>
        </w:trPr>
        <w:tc>
          <w:tcPr>
            <w:tcW w:w="2706" w:type="dxa"/>
          </w:tcPr>
          <w:p w14:paraId="7A3DD0BD" w14:textId="77777777" w:rsidR="004C65B9" w:rsidRDefault="00A35A87">
            <w:pPr>
              <w:pStyle w:val="TableParagraph"/>
              <w:spacing w:line="232" w:lineRule="exact"/>
              <w:ind w:left="50"/>
            </w:pPr>
            <w:r>
              <w:rPr>
                <w:spacing w:val="-2"/>
              </w:rPr>
              <w:t>Richmond</w:t>
            </w:r>
          </w:p>
        </w:tc>
        <w:tc>
          <w:tcPr>
            <w:tcW w:w="2398" w:type="dxa"/>
          </w:tcPr>
          <w:p w14:paraId="7A3DD0BE" w14:textId="77777777" w:rsidR="004C65B9" w:rsidRDefault="00A35A87">
            <w:pPr>
              <w:pStyle w:val="TableParagraph"/>
              <w:spacing w:line="232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BF" w14:textId="77777777" w:rsidR="004C65B9" w:rsidRDefault="00A35A87">
            <w:pPr>
              <w:pStyle w:val="TableParagraph"/>
              <w:spacing w:line="232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C0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C6" w14:textId="77777777">
        <w:trPr>
          <w:trHeight w:val="253"/>
        </w:trPr>
        <w:tc>
          <w:tcPr>
            <w:tcW w:w="2706" w:type="dxa"/>
          </w:tcPr>
          <w:p w14:paraId="7A3DD0C2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Savoy</w:t>
            </w:r>
          </w:p>
        </w:tc>
        <w:tc>
          <w:tcPr>
            <w:tcW w:w="2398" w:type="dxa"/>
          </w:tcPr>
          <w:p w14:paraId="7A3DD0C3" w14:textId="77777777" w:rsidR="004C65B9" w:rsidRDefault="00A35A87">
            <w:pPr>
              <w:pStyle w:val="TableParagraph"/>
              <w:spacing w:line="233" w:lineRule="exact"/>
              <w:ind w:left="72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C4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C5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CB" w14:textId="77777777">
        <w:trPr>
          <w:trHeight w:val="253"/>
        </w:trPr>
        <w:tc>
          <w:tcPr>
            <w:tcW w:w="2706" w:type="dxa"/>
          </w:tcPr>
          <w:p w14:paraId="7A3DD0C7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Sheffield</w:t>
            </w:r>
          </w:p>
        </w:tc>
        <w:tc>
          <w:tcPr>
            <w:tcW w:w="2398" w:type="dxa"/>
          </w:tcPr>
          <w:p w14:paraId="7A3DD0C8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1.04</w:t>
            </w:r>
          </w:p>
        </w:tc>
        <w:tc>
          <w:tcPr>
            <w:tcW w:w="1680" w:type="dxa"/>
          </w:tcPr>
          <w:p w14:paraId="7A3DD0C9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1.04</w:t>
            </w:r>
          </w:p>
        </w:tc>
        <w:tc>
          <w:tcPr>
            <w:tcW w:w="3110" w:type="dxa"/>
          </w:tcPr>
          <w:p w14:paraId="7A3DD0CA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D0" w14:textId="77777777">
        <w:trPr>
          <w:trHeight w:val="253"/>
        </w:trPr>
        <w:tc>
          <w:tcPr>
            <w:tcW w:w="2706" w:type="dxa"/>
          </w:tcPr>
          <w:p w14:paraId="7A3DD0CC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Stockbridge</w:t>
            </w:r>
          </w:p>
        </w:tc>
        <w:tc>
          <w:tcPr>
            <w:tcW w:w="2398" w:type="dxa"/>
          </w:tcPr>
          <w:p w14:paraId="7A3DD0CD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2.38</w:t>
            </w:r>
          </w:p>
        </w:tc>
        <w:tc>
          <w:tcPr>
            <w:tcW w:w="1680" w:type="dxa"/>
          </w:tcPr>
          <w:p w14:paraId="7A3DD0CE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2.38</w:t>
            </w:r>
          </w:p>
        </w:tc>
        <w:tc>
          <w:tcPr>
            <w:tcW w:w="3110" w:type="dxa"/>
          </w:tcPr>
          <w:p w14:paraId="7A3DD0CF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D5" w14:textId="77777777">
        <w:trPr>
          <w:trHeight w:val="253"/>
        </w:trPr>
        <w:tc>
          <w:tcPr>
            <w:tcW w:w="2706" w:type="dxa"/>
          </w:tcPr>
          <w:p w14:paraId="7A3DD0D1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Washington</w:t>
            </w:r>
          </w:p>
        </w:tc>
        <w:tc>
          <w:tcPr>
            <w:tcW w:w="2398" w:type="dxa"/>
          </w:tcPr>
          <w:p w14:paraId="7A3DD0D2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D3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D4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DA" w14:textId="77777777">
        <w:trPr>
          <w:trHeight w:val="251"/>
        </w:trPr>
        <w:tc>
          <w:tcPr>
            <w:tcW w:w="2706" w:type="dxa"/>
          </w:tcPr>
          <w:p w14:paraId="7A3DD0D6" w14:textId="77777777" w:rsidR="004C65B9" w:rsidRDefault="00A35A87">
            <w:pPr>
              <w:pStyle w:val="TableParagraph"/>
              <w:spacing w:line="232" w:lineRule="exact"/>
              <w:ind w:left="50"/>
            </w:pPr>
            <w:r>
              <w:t>West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Stockbridge</w:t>
            </w:r>
          </w:p>
        </w:tc>
        <w:tc>
          <w:tcPr>
            <w:tcW w:w="2398" w:type="dxa"/>
          </w:tcPr>
          <w:p w14:paraId="7A3DD0D7" w14:textId="77777777" w:rsidR="004C65B9" w:rsidRDefault="00A35A87">
            <w:pPr>
              <w:pStyle w:val="TableParagraph"/>
              <w:spacing w:line="232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D8" w14:textId="77777777" w:rsidR="004C65B9" w:rsidRDefault="00A35A87">
            <w:pPr>
              <w:pStyle w:val="TableParagraph"/>
              <w:spacing w:line="232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D9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DF" w14:textId="77777777">
        <w:trPr>
          <w:trHeight w:val="253"/>
        </w:trPr>
        <w:tc>
          <w:tcPr>
            <w:tcW w:w="2706" w:type="dxa"/>
          </w:tcPr>
          <w:p w14:paraId="7A3DD0DB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Williamstown</w:t>
            </w:r>
          </w:p>
        </w:tc>
        <w:tc>
          <w:tcPr>
            <w:tcW w:w="2398" w:type="dxa"/>
          </w:tcPr>
          <w:p w14:paraId="7A3DD0DC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2.50</w:t>
            </w:r>
          </w:p>
        </w:tc>
        <w:tc>
          <w:tcPr>
            <w:tcW w:w="1680" w:type="dxa"/>
          </w:tcPr>
          <w:p w14:paraId="7A3DD0DD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2.50</w:t>
            </w:r>
          </w:p>
        </w:tc>
        <w:tc>
          <w:tcPr>
            <w:tcW w:w="3110" w:type="dxa"/>
          </w:tcPr>
          <w:p w14:paraId="7A3DD0DE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E4" w14:textId="77777777">
        <w:trPr>
          <w:trHeight w:val="253"/>
        </w:trPr>
        <w:tc>
          <w:tcPr>
            <w:tcW w:w="2706" w:type="dxa"/>
          </w:tcPr>
          <w:p w14:paraId="7A3DD0E0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Windsor</w:t>
            </w:r>
          </w:p>
        </w:tc>
        <w:tc>
          <w:tcPr>
            <w:tcW w:w="2398" w:type="dxa"/>
          </w:tcPr>
          <w:p w14:paraId="7A3DD0E1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1.03</w:t>
            </w:r>
          </w:p>
        </w:tc>
        <w:tc>
          <w:tcPr>
            <w:tcW w:w="1680" w:type="dxa"/>
          </w:tcPr>
          <w:p w14:paraId="7A3DD0E2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1.03</w:t>
            </w:r>
          </w:p>
        </w:tc>
        <w:tc>
          <w:tcPr>
            <w:tcW w:w="3110" w:type="dxa"/>
          </w:tcPr>
          <w:p w14:paraId="7A3DD0E3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E9" w14:textId="77777777">
        <w:trPr>
          <w:trHeight w:val="253"/>
        </w:trPr>
        <w:tc>
          <w:tcPr>
            <w:tcW w:w="2706" w:type="dxa"/>
          </w:tcPr>
          <w:p w14:paraId="7A3DD0E5" w14:textId="77777777" w:rsidR="004C65B9" w:rsidRDefault="00A35A87">
            <w:pPr>
              <w:pStyle w:val="TableParagraph"/>
              <w:spacing w:line="233" w:lineRule="exact"/>
              <w:ind w:left="50"/>
            </w:pPr>
            <w:r>
              <w:t>Rider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2398" w:type="dxa"/>
          </w:tcPr>
          <w:p w14:paraId="7A3DD0E6" w14:textId="77777777" w:rsidR="004C65B9" w:rsidRDefault="00A35A87">
            <w:pPr>
              <w:pStyle w:val="TableParagraph"/>
              <w:spacing w:line="233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E7" w14:textId="77777777" w:rsidR="004C65B9" w:rsidRDefault="00A35A87">
            <w:pPr>
              <w:pStyle w:val="TableParagraph"/>
              <w:spacing w:line="233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E8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5B9" w14:paraId="7A3DD0EE" w14:textId="77777777">
        <w:trPr>
          <w:trHeight w:val="250"/>
        </w:trPr>
        <w:tc>
          <w:tcPr>
            <w:tcW w:w="2706" w:type="dxa"/>
          </w:tcPr>
          <w:p w14:paraId="7A3DD0EA" w14:textId="77777777" w:rsidR="004C65B9" w:rsidRDefault="00A35A87">
            <w:pPr>
              <w:pStyle w:val="TableParagraph"/>
              <w:spacing w:line="231" w:lineRule="exact"/>
              <w:ind w:left="50"/>
            </w:pPr>
            <w:r>
              <w:t>Disability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Community</w:t>
            </w:r>
          </w:p>
        </w:tc>
        <w:tc>
          <w:tcPr>
            <w:tcW w:w="2398" w:type="dxa"/>
          </w:tcPr>
          <w:p w14:paraId="7A3DD0EB" w14:textId="77777777" w:rsidR="004C65B9" w:rsidRDefault="00A35A87">
            <w:pPr>
              <w:pStyle w:val="TableParagraph"/>
              <w:spacing w:line="231" w:lineRule="exact"/>
              <w:ind w:left="40" w:right="116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680" w:type="dxa"/>
          </w:tcPr>
          <w:p w14:paraId="7A3DD0EC" w14:textId="77777777" w:rsidR="004C65B9" w:rsidRDefault="00A35A87">
            <w:pPr>
              <w:pStyle w:val="TableParagraph"/>
              <w:spacing w:line="231" w:lineRule="exact"/>
              <w:ind w:left="706"/>
            </w:pPr>
            <w:r>
              <w:rPr>
                <w:spacing w:val="-4"/>
              </w:rPr>
              <w:t>0.00</w:t>
            </w:r>
          </w:p>
        </w:tc>
        <w:tc>
          <w:tcPr>
            <w:tcW w:w="3110" w:type="dxa"/>
          </w:tcPr>
          <w:p w14:paraId="7A3DD0ED" w14:textId="77777777" w:rsidR="004C65B9" w:rsidRDefault="004C65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3DD0EF" w14:textId="77777777" w:rsidR="004C65B9" w:rsidRDefault="004C65B9">
      <w:pPr>
        <w:pStyle w:val="TableParagraph"/>
        <w:rPr>
          <w:rFonts w:ascii="Times New Roman"/>
          <w:sz w:val="18"/>
        </w:rPr>
        <w:sectPr w:rsidR="004C65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20" w:right="720" w:bottom="1200" w:left="0" w:header="0" w:footer="1012" w:gutter="0"/>
          <w:pgNumType w:start="1"/>
          <w:cols w:space="720"/>
        </w:sectPr>
      </w:pPr>
    </w:p>
    <w:p w14:paraId="7A3DD0F0" w14:textId="77777777" w:rsidR="004C65B9" w:rsidRDefault="00A35A87">
      <w:pPr>
        <w:pStyle w:val="Heading1"/>
        <w:numPr>
          <w:ilvl w:val="0"/>
          <w:numId w:val="1"/>
        </w:numPr>
        <w:tabs>
          <w:tab w:val="left" w:pos="1078"/>
        </w:tabs>
        <w:spacing w:before="70"/>
        <w:ind w:left="1078" w:hanging="358"/>
        <w:jc w:val="left"/>
        <w:rPr>
          <w:u w:val="none"/>
        </w:rPr>
      </w:pPr>
      <w:r>
        <w:rPr>
          <w:spacing w:val="-1"/>
        </w:rPr>
        <w:lastRenderedPageBreak/>
        <w:t xml:space="preserve"> </w:t>
      </w:r>
      <w:r>
        <w:t xml:space="preserve">ROLL </w:t>
      </w:r>
      <w:r>
        <w:rPr>
          <w:spacing w:val="-4"/>
        </w:rPr>
        <w:t>CALL</w:t>
      </w:r>
    </w:p>
    <w:p w14:paraId="7A3DD0F1" w14:textId="50FBF6EE" w:rsidR="004C65B9" w:rsidRDefault="00A35A87">
      <w:pPr>
        <w:pStyle w:val="BodyText"/>
      </w:pPr>
      <w:r>
        <w:t>D. McNally called the Advisory Board Meeting to order at 4:0</w:t>
      </w:r>
      <w:r w:rsidR="00D12A5D">
        <w:t>0</w:t>
      </w:r>
      <w:r>
        <w:t xml:space="preserve"> PM.</w:t>
      </w:r>
      <w:r>
        <w:rPr>
          <w:spacing w:val="-10"/>
        </w:rPr>
        <w:t xml:space="preserve"> </w:t>
      </w:r>
      <w:r w:rsidR="00D12A5D">
        <w:t>A quorum is present</w:t>
      </w:r>
      <w:r>
        <w:t>.</w:t>
      </w:r>
      <w:r>
        <w:rPr>
          <w:spacing w:val="40"/>
        </w:rPr>
        <w:t xml:space="preserve"> </w:t>
      </w:r>
      <w:r>
        <w:t>This meeting will be recorded for the purpose of the notes for the Board Minutes.</w:t>
      </w:r>
    </w:p>
    <w:p w14:paraId="7A3DD0F2" w14:textId="0C039E7E" w:rsidR="004C65B9" w:rsidRDefault="00A35A87">
      <w:pPr>
        <w:pStyle w:val="Heading1"/>
        <w:numPr>
          <w:ilvl w:val="0"/>
          <w:numId w:val="1"/>
        </w:numPr>
        <w:tabs>
          <w:tab w:val="left" w:pos="1169"/>
        </w:tabs>
        <w:spacing w:before="274"/>
        <w:ind w:left="1169" w:hanging="358"/>
        <w:jc w:val="left"/>
        <w:rPr>
          <w:u w:val="none"/>
        </w:rPr>
      </w:pPr>
      <w:r>
        <w:t>Approval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 w:rsidR="00DE2DA1">
        <w:t>April</w:t>
      </w:r>
      <w:r>
        <w:rPr>
          <w:spacing w:val="-3"/>
        </w:rPr>
        <w:t xml:space="preserve"> </w:t>
      </w:r>
      <w:r>
        <w:t>2</w:t>
      </w:r>
      <w:r w:rsidR="00010365">
        <w:t>3</w:t>
      </w:r>
      <w:r>
        <w:t>,</w:t>
      </w:r>
      <w:r>
        <w:rPr>
          <w:spacing w:val="-4"/>
        </w:rPr>
        <w:t xml:space="preserve"> </w:t>
      </w:r>
      <w:r w:rsidR="009A3970">
        <w:t>2026,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Minutes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VOTE</w:t>
      </w:r>
    </w:p>
    <w:p w14:paraId="7A3DD0F3" w14:textId="722C3F12" w:rsidR="004C65B9" w:rsidRDefault="009A3970">
      <w:pPr>
        <w:pStyle w:val="BodyText"/>
        <w:ind w:firstLine="67"/>
      </w:pPr>
      <w:r>
        <w:t>April</w:t>
      </w:r>
      <w:r w:rsidR="00010365">
        <w:t xml:space="preserve"> 23, 2026 board Minutes were presented for approval. A motion to approve was made and seconded</w:t>
      </w:r>
      <w:r w:rsidR="007E5D25">
        <w:t xml:space="preserve"> by M Morin of Lenox</w:t>
      </w:r>
      <w:r w:rsidR="00010365">
        <w:t xml:space="preserve">. </w:t>
      </w:r>
    </w:p>
    <w:p w14:paraId="7AAD4D17" w14:textId="7BADF553" w:rsidR="00F94AFF" w:rsidRDefault="00F94AFF">
      <w:pPr>
        <w:pStyle w:val="BodyText"/>
        <w:ind w:firstLine="67"/>
      </w:pPr>
      <w:r>
        <w:t xml:space="preserve">There being no further discussion, the motion carried by majority vote. </w:t>
      </w:r>
    </w:p>
    <w:p w14:paraId="5C3AAC97" w14:textId="77777777" w:rsidR="007E787A" w:rsidRPr="007E787A" w:rsidRDefault="007E787A" w:rsidP="00250C0E">
      <w:pPr>
        <w:pStyle w:val="Heading1"/>
        <w:tabs>
          <w:tab w:val="left" w:pos="1169"/>
        </w:tabs>
        <w:spacing w:before="1"/>
        <w:ind w:left="1169" w:firstLine="0"/>
        <w:jc w:val="both"/>
        <w:rPr>
          <w:u w:val="none"/>
        </w:rPr>
      </w:pPr>
    </w:p>
    <w:p w14:paraId="7A3DD0F5" w14:textId="1FB0C9CE" w:rsidR="004C65B9" w:rsidRDefault="00C47EFD">
      <w:pPr>
        <w:pStyle w:val="Heading1"/>
        <w:numPr>
          <w:ilvl w:val="0"/>
          <w:numId w:val="1"/>
        </w:numPr>
        <w:tabs>
          <w:tab w:val="left" w:pos="1169"/>
        </w:tabs>
        <w:spacing w:before="1"/>
        <w:ind w:left="1169" w:hanging="358"/>
        <w:jc w:val="both"/>
        <w:rPr>
          <w:u w:val="none"/>
        </w:rPr>
      </w:pPr>
      <w:r>
        <w:t>Review FY27 Budget Recommendations</w:t>
      </w:r>
      <w:r w:rsidR="00A35A87">
        <w:rPr>
          <w:spacing w:val="4"/>
        </w:rPr>
        <w:t xml:space="preserve"> </w:t>
      </w:r>
      <w:r w:rsidR="00A35A87">
        <w:t>-</w:t>
      </w:r>
      <w:r w:rsidR="00A35A87">
        <w:rPr>
          <w:spacing w:val="-4"/>
        </w:rPr>
        <w:t xml:space="preserve"> VOTE</w:t>
      </w:r>
    </w:p>
    <w:p w14:paraId="7A3DD0F7" w14:textId="44B98131" w:rsidR="004C65B9" w:rsidRDefault="00CA28F3">
      <w:pPr>
        <w:pStyle w:val="BodyText"/>
      </w:pPr>
      <w:r>
        <w:t>Administrator K. Lambert presented an overview of the proposed FY27 Budget and reviewed rec</w:t>
      </w:r>
      <w:r w:rsidR="005962C8">
        <w:t xml:space="preserve">ommendations previously </w:t>
      </w:r>
      <w:r w:rsidR="00591378">
        <w:t xml:space="preserve">discussed by the Finance Committee during its May 19, 2026 meeting. </w:t>
      </w:r>
    </w:p>
    <w:p w14:paraId="772CE15C" w14:textId="77777777" w:rsidR="00137629" w:rsidRDefault="00137629">
      <w:pPr>
        <w:pStyle w:val="BodyText"/>
      </w:pPr>
    </w:p>
    <w:p w14:paraId="17881391" w14:textId="2D1E1C35" w:rsidR="00591378" w:rsidRDefault="00A63601">
      <w:pPr>
        <w:pStyle w:val="BodyText"/>
      </w:pPr>
      <w:r>
        <w:t>Administrator K. Lambert Stated that BRTA anticipates continuation of fare-free supplemental funding and discussed pr</w:t>
      </w:r>
      <w:r w:rsidR="00831B37">
        <w:t>ojected state and federal funding assumptions. It was noted that:</w:t>
      </w:r>
    </w:p>
    <w:p w14:paraId="636A1F2B" w14:textId="18E97409" w:rsidR="00831B37" w:rsidRDefault="00831B37" w:rsidP="00561749">
      <w:pPr>
        <w:pStyle w:val="BodyText"/>
        <w:numPr>
          <w:ilvl w:val="0"/>
          <w:numId w:val="3"/>
        </w:numPr>
      </w:pPr>
      <w:r>
        <w:t>Statewide RTA supplemental funding is expected to total approximately $40 million</w:t>
      </w:r>
      <w:r w:rsidR="00AC34E6">
        <w:t>;</w:t>
      </w:r>
    </w:p>
    <w:p w14:paraId="4E6EDF4D" w14:textId="60B54C94" w:rsidR="00AC34E6" w:rsidRDefault="00AC34E6" w:rsidP="00561749">
      <w:pPr>
        <w:pStyle w:val="BodyText"/>
        <w:numPr>
          <w:ilvl w:val="0"/>
          <w:numId w:val="3"/>
        </w:numPr>
      </w:pPr>
      <w:r>
        <w:t>BRTA’s projected allocation is anticipated to remain approximately 3.25%;</w:t>
      </w:r>
    </w:p>
    <w:p w14:paraId="7800C654" w14:textId="659642BA" w:rsidR="00AC34E6" w:rsidRDefault="00D63601" w:rsidP="002C3C06">
      <w:pPr>
        <w:pStyle w:val="BodyText"/>
        <w:numPr>
          <w:ilvl w:val="0"/>
          <w:numId w:val="3"/>
        </w:numPr>
      </w:pPr>
      <w:r>
        <w:t>Federal operating assistance from FY23, FY24, and FY25</w:t>
      </w:r>
      <w:r w:rsidR="007E317A">
        <w:t xml:space="preserve"> apportionments is expected to support operations through FY28</w:t>
      </w:r>
      <w:r w:rsidR="002C3C06">
        <w:t>.</w:t>
      </w:r>
    </w:p>
    <w:p w14:paraId="6C0A5F4D" w14:textId="603FB0AA" w:rsidR="002C3C06" w:rsidRDefault="002C3C06" w:rsidP="002C3C06">
      <w:pPr>
        <w:pStyle w:val="BodyText"/>
      </w:pPr>
      <w:r>
        <w:t>It was further stated that while FY28 projections appear manageable under current assumptions, BRTA may face financial challenges in FY</w:t>
      </w:r>
      <w:r w:rsidR="008B070C">
        <w:t xml:space="preserve">29 absent additional funding or operational adjustments. </w:t>
      </w:r>
    </w:p>
    <w:p w14:paraId="01B3526E" w14:textId="77777777" w:rsidR="00137629" w:rsidRDefault="00137629" w:rsidP="002C3C06">
      <w:pPr>
        <w:pStyle w:val="BodyText"/>
      </w:pPr>
    </w:p>
    <w:p w14:paraId="0FDA302E" w14:textId="0FCE8AE6" w:rsidR="008B070C" w:rsidRDefault="008B070C" w:rsidP="002C3C06">
      <w:pPr>
        <w:pStyle w:val="BodyText"/>
      </w:pPr>
      <w:r>
        <w:t xml:space="preserve">Administrator K. Lambert also discussed pending federal </w:t>
      </w:r>
      <w:r w:rsidR="00066EB5">
        <w:t xml:space="preserve">transportation authorization legislation and potential increases in future transit apportionments. </w:t>
      </w:r>
    </w:p>
    <w:p w14:paraId="38361253" w14:textId="712FE2AB" w:rsidR="00B316AF" w:rsidRDefault="00BB5E26" w:rsidP="002C3C06">
      <w:pPr>
        <w:pStyle w:val="BodyText"/>
      </w:pPr>
      <w:r>
        <w:t>Administrator K. Lambert discussed several active and pending grant opportunities, including applications related to:</w:t>
      </w:r>
    </w:p>
    <w:p w14:paraId="0A25D5F9" w14:textId="7457FCFE" w:rsidR="00BB5E26" w:rsidRDefault="00CA0208" w:rsidP="00CA0208">
      <w:pPr>
        <w:pStyle w:val="BodyText"/>
        <w:numPr>
          <w:ilvl w:val="0"/>
          <w:numId w:val="4"/>
        </w:numPr>
      </w:pPr>
      <w:r>
        <w:t>Microtransit vehicle acquisition,</w:t>
      </w:r>
    </w:p>
    <w:p w14:paraId="619D37F7" w14:textId="50EE462C" w:rsidR="00CA0208" w:rsidRDefault="00CA0208" w:rsidP="00CA0208">
      <w:pPr>
        <w:pStyle w:val="BodyText"/>
        <w:numPr>
          <w:ilvl w:val="0"/>
          <w:numId w:val="4"/>
        </w:numPr>
      </w:pPr>
      <w:r>
        <w:t xml:space="preserve">Microtransit operational support, </w:t>
      </w:r>
    </w:p>
    <w:p w14:paraId="036F0BB3" w14:textId="5369CBFE" w:rsidR="00CA0208" w:rsidRDefault="00062820" w:rsidP="00CA0208">
      <w:pPr>
        <w:pStyle w:val="BodyText"/>
        <w:numPr>
          <w:ilvl w:val="0"/>
          <w:numId w:val="4"/>
        </w:numPr>
      </w:pPr>
      <w:r>
        <w:t xml:space="preserve">Facility improvement projects, </w:t>
      </w:r>
    </w:p>
    <w:p w14:paraId="1C468C2A" w14:textId="68ADF6DA" w:rsidR="00062820" w:rsidRDefault="00062820" w:rsidP="00CA0208">
      <w:pPr>
        <w:pStyle w:val="BodyText"/>
        <w:numPr>
          <w:ilvl w:val="0"/>
          <w:numId w:val="4"/>
        </w:numPr>
      </w:pPr>
      <w:r>
        <w:t xml:space="preserve">Planning funds for a future garage facility. </w:t>
      </w:r>
    </w:p>
    <w:p w14:paraId="06068E9F" w14:textId="1B8FF31C" w:rsidR="001102D1" w:rsidRDefault="001102D1" w:rsidP="001102D1">
      <w:pPr>
        <w:pStyle w:val="BodyText"/>
      </w:pPr>
      <w:r>
        <w:t xml:space="preserve">It was stated that BRTA intends to continue pursuing all available </w:t>
      </w:r>
      <w:r w:rsidR="00137629">
        <w:t>grant opportunities</w:t>
      </w:r>
      <w:r w:rsidR="00F1477C">
        <w:t xml:space="preserve"> to support both operating and capital needs. </w:t>
      </w:r>
    </w:p>
    <w:p w14:paraId="3040B849" w14:textId="77777777" w:rsidR="00137629" w:rsidRDefault="00137629" w:rsidP="001102D1">
      <w:pPr>
        <w:pStyle w:val="BodyText"/>
      </w:pPr>
    </w:p>
    <w:p w14:paraId="22C650FF" w14:textId="69698EFE" w:rsidR="00137629" w:rsidRDefault="000F2658" w:rsidP="001102D1">
      <w:pPr>
        <w:pStyle w:val="BodyText"/>
      </w:pPr>
      <w:r>
        <w:t xml:space="preserve">Administrator K. Lambert reviewed the administrative portion of the proposed budget and discussed plans to add an Executive Assistant position to support operational and reporting functions. </w:t>
      </w:r>
    </w:p>
    <w:p w14:paraId="5171FBD9" w14:textId="2D963237" w:rsidR="009A7C00" w:rsidRDefault="009A7C00" w:rsidP="001102D1">
      <w:pPr>
        <w:pStyle w:val="BodyText"/>
      </w:pPr>
      <w:r>
        <w:t xml:space="preserve">Administrator K. Lambert also discussed proposed changes to customer service operations at the Intermodal Transportation Center. It was stated that the traditional downstairs customer </w:t>
      </w:r>
      <w:r w:rsidR="00BB3901">
        <w:t>service</w:t>
      </w:r>
      <w:r>
        <w:t xml:space="preserve"> area would be phased out and replaced with a more mobile “Transit Ambassador” model utilizing real-time</w:t>
      </w:r>
      <w:r w:rsidR="008F206F">
        <w:t xml:space="preserve"> ITS and GTFS technology. </w:t>
      </w:r>
    </w:p>
    <w:p w14:paraId="2605D368" w14:textId="13455802" w:rsidR="008F206F" w:rsidRDefault="008F206F" w:rsidP="001102D1">
      <w:pPr>
        <w:pStyle w:val="BodyText"/>
      </w:pPr>
      <w:r>
        <w:t>Under the proposed model:</w:t>
      </w:r>
    </w:p>
    <w:p w14:paraId="5837B490" w14:textId="491E3139" w:rsidR="008F206F" w:rsidRDefault="008F206F" w:rsidP="008F206F">
      <w:pPr>
        <w:pStyle w:val="BodyText"/>
        <w:numPr>
          <w:ilvl w:val="0"/>
          <w:numId w:val="5"/>
        </w:numPr>
      </w:pPr>
      <w:r>
        <w:t>Transit Ambassadors would provide real-time travel and schedule assistance to pa</w:t>
      </w:r>
      <w:r w:rsidR="009E67E3">
        <w:t>ssengers;</w:t>
      </w:r>
    </w:p>
    <w:p w14:paraId="5E47D48F" w14:textId="03BFE9C2" w:rsidR="009E67E3" w:rsidRDefault="009E67E3" w:rsidP="008F206F">
      <w:pPr>
        <w:pStyle w:val="BodyText"/>
        <w:numPr>
          <w:ilvl w:val="0"/>
          <w:numId w:val="5"/>
        </w:numPr>
      </w:pPr>
      <w:r>
        <w:t>Staff would assist with connections to Peter Pan, Amtrak, PVTA, FRTA, and other regional services;</w:t>
      </w:r>
    </w:p>
    <w:p w14:paraId="261DAF7E" w14:textId="4AE763FE" w:rsidR="009E67E3" w:rsidRDefault="009E67E3" w:rsidP="008F206F">
      <w:pPr>
        <w:pStyle w:val="BodyText"/>
        <w:numPr>
          <w:ilvl w:val="0"/>
          <w:numId w:val="5"/>
        </w:numPr>
      </w:pPr>
      <w:r>
        <w:t xml:space="preserve">Transit Ambassadors would carry tablets providing live schedule information and rider </w:t>
      </w:r>
      <w:r>
        <w:lastRenderedPageBreak/>
        <w:t>assistance;</w:t>
      </w:r>
    </w:p>
    <w:p w14:paraId="0B692EB6" w14:textId="42B811A2" w:rsidR="009E67E3" w:rsidRDefault="00D45EB0" w:rsidP="008F206F">
      <w:pPr>
        <w:pStyle w:val="BodyText"/>
        <w:numPr>
          <w:ilvl w:val="0"/>
          <w:numId w:val="5"/>
        </w:numPr>
      </w:pPr>
      <w:r>
        <w:t xml:space="preserve">Additional on-site safety coverage would also be implemented within the situation. </w:t>
      </w:r>
    </w:p>
    <w:p w14:paraId="4E02CEC0" w14:textId="1573CCFA" w:rsidR="00B11A48" w:rsidRDefault="00B11A48" w:rsidP="00B11A48">
      <w:pPr>
        <w:pStyle w:val="BodyText"/>
      </w:pPr>
      <w:r>
        <w:t xml:space="preserve">It was noted that the transition reflects the modernization of customer </w:t>
      </w:r>
      <w:r w:rsidR="00BB3901">
        <w:t>service</w:t>
      </w:r>
      <w:r>
        <w:t xml:space="preserve"> operations and the discontinuation of outdated fare </w:t>
      </w:r>
      <w:r w:rsidR="00BB3901">
        <w:t>equipment</w:t>
      </w:r>
      <w:r>
        <w:t xml:space="preserve"> no longer s</w:t>
      </w:r>
      <w:r w:rsidR="00BB3901">
        <w:t xml:space="preserve">upported through MBTA systems. </w:t>
      </w:r>
    </w:p>
    <w:p w14:paraId="2A106095" w14:textId="77777777" w:rsidR="005C28FE" w:rsidRDefault="005C28FE" w:rsidP="00B11A48">
      <w:pPr>
        <w:pStyle w:val="BodyText"/>
      </w:pPr>
    </w:p>
    <w:p w14:paraId="690D26AF" w14:textId="6C40E0AC" w:rsidR="005C28FE" w:rsidRDefault="001033EF" w:rsidP="00B11A48">
      <w:pPr>
        <w:pStyle w:val="BodyText"/>
      </w:pPr>
      <w:r>
        <w:t>Administrator K. Lambert reviewed projected operating expenses and explained that fixed-route exp</w:t>
      </w:r>
      <w:r w:rsidR="0059461E">
        <w:t xml:space="preserve">enses are expected to increase significantly in FY27 due primarily </w:t>
      </w:r>
      <w:r w:rsidR="00494E37">
        <w:t>to:</w:t>
      </w:r>
    </w:p>
    <w:p w14:paraId="4BC18905" w14:textId="3F78522E" w:rsidR="0059461E" w:rsidRDefault="00E44EF7" w:rsidP="0059461E">
      <w:pPr>
        <w:pStyle w:val="BodyText"/>
        <w:numPr>
          <w:ilvl w:val="0"/>
          <w:numId w:val="7"/>
        </w:numPr>
      </w:pPr>
      <w:r>
        <w:t xml:space="preserve">Contractually obligated wage increases, </w:t>
      </w:r>
    </w:p>
    <w:p w14:paraId="355C73BA" w14:textId="2B3B93AC" w:rsidR="00E44EF7" w:rsidRDefault="00E44EF7" w:rsidP="0059461E">
      <w:pPr>
        <w:pStyle w:val="BodyText"/>
        <w:numPr>
          <w:ilvl w:val="0"/>
          <w:numId w:val="7"/>
        </w:numPr>
      </w:pPr>
      <w:r>
        <w:t xml:space="preserve">Increased diesel and gasoline costs, </w:t>
      </w:r>
    </w:p>
    <w:p w14:paraId="4963640C" w14:textId="55DC936D" w:rsidR="00E44EF7" w:rsidRDefault="00E44EF7" w:rsidP="0059461E">
      <w:pPr>
        <w:pStyle w:val="BodyText"/>
        <w:numPr>
          <w:ilvl w:val="0"/>
          <w:numId w:val="7"/>
        </w:numPr>
      </w:pPr>
      <w:r>
        <w:t xml:space="preserve">Anticipated increases in utility expenses. </w:t>
      </w:r>
    </w:p>
    <w:p w14:paraId="3D140E12" w14:textId="6EDB991A" w:rsidR="00E44EF7" w:rsidRDefault="00E44EF7" w:rsidP="00E44EF7">
      <w:pPr>
        <w:pStyle w:val="BodyText"/>
      </w:pPr>
      <w:r>
        <w:t>It was stated that:</w:t>
      </w:r>
    </w:p>
    <w:p w14:paraId="43EC00F3" w14:textId="7232FFDA" w:rsidR="00E44EF7" w:rsidRDefault="003864B7" w:rsidP="00E44EF7">
      <w:pPr>
        <w:pStyle w:val="BodyText"/>
        <w:numPr>
          <w:ilvl w:val="0"/>
          <w:numId w:val="8"/>
        </w:numPr>
      </w:pPr>
      <w:r>
        <w:t>Diesel fuel costs were conservatively budgeted at approximately $5.75 per gallon;</w:t>
      </w:r>
    </w:p>
    <w:p w14:paraId="236BFDF5" w14:textId="6D7B4D54" w:rsidR="001973CB" w:rsidRDefault="001973CB" w:rsidP="00E44EF7">
      <w:pPr>
        <w:pStyle w:val="BodyText"/>
        <w:numPr>
          <w:ilvl w:val="0"/>
          <w:numId w:val="8"/>
        </w:numPr>
      </w:pPr>
      <w:r>
        <w:t>BRTA utilizes approximately 8,000 gallons of diesel fuel monthly;</w:t>
      </w:r>
    </w:p>
    <w:p w14:paraId="2FAE1F9C" w14:textId="4C08815C" w:rsidR="001973CB" w:rsidRDefault="001973CB" w:rsidP="00E44EF7">
      <w:pPr>
        <w:pStyle w:val="BodyText"/>
        <w:numPr>
          <w:ilvl w:val="0"/>
          <w:numId w:val="8"/>
        </w:numPr>
      </w:pPr>
      <w:r>
        <w:t xml:space="preserve">Utility providers are forecasting </w:t>
      </w:r>
      <w:r w:rsidR="00C0422E">
        <w:t>statewide</w:t>
      </w:r>
      <w:r>
        <w:t xml:space="preserve"> increases in energy costs. </w:t>
      </w:r>
    </w:p>
    <w:p w14:paraId="147525E6" w14:textId="3A605EDD" w:rsidR="00BE3AF9" w:rsidRDefault="00BE3AF9" w:rsidP="00BE3AF9">
      <w:pPr>
        <w:pStyle w:val="BodyText"/>
      </w:pPr>
      <w:r>
        <w:t>Administrator K. Lambert noted that a $250,000 contingency reserve for fuel and utility volat</w:t>
      </w:r>
      <w:r w:rsidR="00C0422E">
        <w:t xml:space="preserve">ility was included in the proposed budget as a precautionary measure. </w:t>
      </w:r>
    </w:p>
    <w:p w14:paraId="294EA16B" w14:textId="77777777" w:rsidR="00CD5A40" w:rsidRDefault="00CD5A40" w:rsidP="00BE3AF9">
      <w:pPr>
        <w:pStyle w:val="BodyText"/>
      </w:pPr>
    </w:p>
    <w:p w14:paraId="57F6E45C" w14:textId="638D1200" w:rsidR="00CD5A40" w:rsidRDefault="00CD5A40" w:rsidP="00BE3AF9">
      <w:pPr>
        <w:pStyle w:val="BodyText"/>
      </w:pPr>
      <w:r>
        <w:t xml:space="preserve">Administrator K. Lambert discussed the ongoing operational transition between Transdev and Keolis, including implementation of new payroll and workforce management software intended </w:t>
      </w:r>
      <w:r w:rsidR="002F3468">
        <w:t xml:space="preserve">to improve reporting and operational oversight. </w:t>
      </w:r>
    </w:p>
    <w:p w14:paraId="16E9CBF5" w14:textId="5F088A10" w:rsidR="00C739F1" w:rsidRDefault="00C739F1" w:rsidP="00BE3AF9">
      <w:pPr>
        <w:pStyle w:val="BodyText"/>
      </w:pPr>
      <w:r>
        <w:t xml:space="preserve">It was noted that some payroll and operational details remain difficult to fully separate during the transition period due to limitations in the </w:t>
      </w:r>
      <w:r w:rsidR="0066388E">
        <w:t>reporting</w:t>
      </w:r>
      <w:r>
        <w:t xml:space="preserve"> systems utilized by the outgoing contractor</w:t>
      </w:r>
      <w:r w:rsidR="0066388E">
        <w:t xml:space="preserve">. </w:t>
      </w:r>
    </w:p>
    <w:p w14:paraId="2816E603" w14:textId="2C514873" w:rsidR="001B2896" w:rsidRDefault="001B2896" w:rsidP="00BE3AF9">
      <w:pPr>
        <w:pStyle w:val="BodyText"/>
      </w:pPr>
      <w:r>
        <w:t>Board members discussed the budget assumptions, contingency planning, and operational impacts associated with the transition.</w:t>
      </w:r>
    </w:p>
    <w:p w14:paraId="72C4E115" w14:textId="054C32D3" w:rsidR="001B2896" w:rsidRDefault="001B2896" w:rsidP="00BE3AF9">
      <w:pPr>
        <w:pStyle w:val="BodyText"/>
      </w:pPr>
      <w:r>
        <w:t>P</w:t>
      </w:r>
      <w:r w:rsidR="000C1D5A">
        <w:t xml:space="preserve">. Orenstein requested confirmation regarding distribution of the full budget documents and indicated he may </w:t>
      </w:r>
      <w:r w:rsidR="00B91C79">
        <w:t xml:space="preserve">abstain from a vote </w:t>
      </w:r>
      <w:r w:rsidR="00537AEB">
        <w:t>until he</w:t>
      </w:r>
      <w:r w:rsidR="00B91C79">
        <w:t xml:space="preserve"> </w:t>
      </w:r>
      <w:r w:rsidR="00943137">
        <w:t>has</w:t>
      </w:r>
      <w:r w:rsidR="00B91C79">
        <w:t xml:space="preserve"> adequate opportunity to review the materials. Budget documents were subsequently </w:t>
      </w:r>
      <w:r w:rsidR="00537AEB">
        <w:t>distributed electronically</w:t>
      </w:r>
      <w:r w:rsidR="002C37F9">
        <w:t xml:space="preserve"> during the meeting. </w:t>
      </w:r>
    </w:p>
    <w:p w14:paraId="7A2BC791" w14:textId="77777777" w:rsidR="00FC4D78" w:rsidRDefault="00FC4D78" w:rsidP="00BE3AF9">
      <w:pPr>
        <w:pStyle w:val="BodyText"/>
      </w:pPr>
    </w:p>
    <w:p w14:paraId="54B565DD" w14:textId="77777777" w:rsidR="00FC4D78" w:rsidRDefault="00FC4D78" w:rsidP="00BE3AF9">
      <w:pPr>
        <w:pStyle w:val="BodyText"/>
      </w:pPr>
    </w:p>
    <w:p w14:paraId="7A3DD0F8" w14:textId="6CCE0628" w:rsidR="004C65B9" w:rsidRDefault="00786BA0">
      <w:pPr>
        <w:pStyle w:val="Heading1"/>
        <w:numPr>
          <w:ilvl w:val="0"/>
          <w:numId w:val="1"/>
        </w:numPr>
        <w:tabs>
          <w:tab w:val="left" w:pos="1133"/>
        </w:tabs>
        <w:ind w:left="1133" w:hanging="346"/>
        <w:jc w:val="left"/>
        <w:rPr>
          <w:u w:val="none"/>
        </w:rPr>
      </w:pPr>
      <w:r>
        <w:t>Administra</w:t>
      </w:r>
      <w:r w:rsidR="00846AA1">
        <w:t>tor’s Report-Update On Transdev and Keolis Transition , New General Manager</w:t>
      </w:r>
    </w:p>
    <w:p w14:paraId="7A3DD0F9" w14:textId="09E82EDF" w:rsidR="004C65B9" w:rsidRDefault="00DB2EB0">
      <w:pPr>
        <w:pStyle w:val="BodyText"/>
        <w:ind w:right="56"/>
      </w:pPr>
      <w:r>
        <w:t>Administrator K. Lambert provided an update regarding the ongoing transition between Transdev and Keolis. It was reported that:</w:t>
      </w:r>
    </w:p>
    <w:p w14:paraId="561816C5" w14:textId="25D0DF61" w:rsidR="00DB2EB0" w:rsidRDefault="00A61A43" w:rsidP="00DB2EB0">
      <w:pPr>
        <w:pStyle w:val="BodyText"/>
        <w:numPr>
          <w:ilvl w:val="0"/>
          <w:numId w:val="9"/>
        </w:numPr>
        <w:ind w:right="56"/>
      </w:pPr>
      <w:r>
        <w:t>Keolis and Transdev continue transition coordination efforts;</w:t>
      </w:r>
    </w:p>
    <w:p w14:paraId="46353A0A" w14:textId="3589F774" w:rsidR="00A61A43" w:rsidRDefault="00A61A43" w:rsidP="00DB2EB0">
      <w:pPr>
        <w:pStyle w:val="BodyText"/>
        <w:numPr>
          <w:ilvl w:val="0"/>
          <w:numId w:val="9"/>
        </w:numPr>
        <w:ind w:right="56"/>
      </w:pPr>
      <w:r>
        <w:t xml:space="preserve">Two new drivers recently </w:t>
      </w:r>
      <w:r w:rsidR="00E00EFE">
        <w:t>completed training and entered service;</w:t>
      </w:r>
    </w:p>
    <w:p w14:paraId="206703CE" w14:textId="5EEF5268" w:rsidR="00E00EFE" w:rsidRDefault="00E00EFE" w:rsidP="00DB2EB0">
      <w:pPr>
        <w:pStyle w:val="BodyText"/>
        <w:numPr>
          <w:ilvl w:val="0"/>
          <w:numId w:val="9"/>
        </w:numPr>
        <w:ind w:right="56"/>
      </w:pPr>
      <w:r>
        <w:t>The recent union bid process concluded and the revised schedule began implementation on May 11, 2026.</w:t>
      </w:r>
    </w:p>
    <w:p w14:paraId="163045BF" w14:textId="2F802EBB" w:rsidR="00E00EFE" w:rsidRDefault="00E00EFE" w:rsidP="00E00EFE">
      <w:pPr>
        <w:pStyle w:val="BodyText"/>
        <w:ind w:right="56"/>
      </w:pPr>
      <w:r>
        <w:t xml:space="preserve">Administrator K. Lambert </w:t>
      </w:r>
      <w:r w:rsidR="00F93CD6">
        <w:t>stated that</w:t>
      </w:r>
      <w:r>
        <w:t xml:space="preserve"> operational staff would monitor the new schedules over a two-week adjustment period before further evaluation. </w:t>
      </w:r>
    </w:p>
    <w:p w14:paraId="2B5EF06B" w14:textId="7152D677" w:rsidR="00594A11" w:rsidRDefault="00594A11" w:rsidP="00E00EFE">
      <w:pPr>
        <w:pStyle w:val="BodyText"/>
        <w:ind w:right="56"/>
      </w:pPr>
      <w:r>
        <w:t>It was further reported that Keolis intends to implement new payroll and staffing management software (UKG), which will:</w:t>
      </w:r>
    </w:p>
    <w:p w14:paraId="551F1942" w14:textId="25A6B83B" w:rsidR="00594A11" w:rsidRDefault="00594A11" w:rsidP="00594A11">
      <w:pPr>
        <w:pStyle w:val="BodyText"/>
        <w:numPr>
          <w:ilvl w:val="0"/>
          <w:numId w:val="10"/>
        </w:numPr>
        <w:ind w:right="56"/>
      </w:pPr>
      <w:r>
        <w:t xml:space="preserve">Improve recruitment capabilities, </w:t>
      </w:r>
    </w:p>
    <w:p w14:paraId="15F7AB62" w14:textId="7AFE7285" w:rsidR="00594A11" w:rsidRDefault="00594A11" w:rsidP="00594A11">
      <w:pPr>
        <w:pStyle w:val="BodyText"/>
        <w:numPr>
          <w:ilvl w:val="0"/>
          <w:numId w:val="10"/>
        </w:numPr>
        <w:ind w:right="56"/>
      </w:pPr>
      <w:r>
        <w:t xml:space="preserve">Allow online payroll and time-off management, </w:t>
      </w:r>
    </w:p>
    <w:p w14:paraId="5382164E" w14:textId="25BB463D" w:rsidR="00594A11" w:rsidRDefault="00EC361F" w:rsidP="00594A11">
      <w:pPr>
        <w:pStyle w:val="BodyText"/>
        <w:numPr>
          <w:ilvl w:val="0"/>
          <w:numId w:val="10"/>
        </w:numPr>
        <w:ind w:right="56"/>
      </w:pPr>
      <w:r>
        <w:t>Improve</w:t>
      </w:r>
      <w:r w:rsidR="00594A11">
        <w:t xml:space="preserve"> </w:t>
      </w:r>
      <w:r>
        <w:t xml:space="preserve">staffing management and reporting functions. </w:t>
      </w:r>
    </w:p>
    <w:p w14:paraId="74B7B8D3" w14:textId="77777777" w:rsidR="00EC361F" w:rsidRDefault="00EC361F" w:rsidP="00EC361F">
      <w:pPr>
        <w:pStyle w:val="BodyText"/>
        <w:ind w:right="56"/>
      </w:pPr>
    </w:p>
    <w:p w14:paraId="7A3DD0FA" w14:textId="75D25C89" w:rsidR="004C65B9" w:rsidRDefault="00F07950">
      <w:pPr>
        <w:pStyle w:val="Heading1"/>
        <w:numPr>
          <w:ilvl w:val="0"/>
          <w:numId w:val="1"/>
        </w:numPr>
        <w:tabs>
          <w:tab w:val="left" w:pos="1133"/>
        </w:tabs>
        <w:ind w:left="1133" w:hanging="346"/>
        <w:jc w:val="left"/>
        <w:rPr>
          <w:u w:val="none"/>
        </w:rPr>
      </w:pPr>
      <w:r>
        <w:t>Ridership YTD, Ridership By Route Metrics, And Cancellations</w:t>
      </w:r>
    </w:p>
    <w:p w14:paraId="7A3DD0FB" w14:textId="45621085" w:rsidR="004C65B9" w:rsidRDefault="00574AEF">
      <w:pPr>
        <w:pStyle w:val="BodyText"/>
      </w:pPr>
      <w:r>
        <w:t>Ridership</w:t>
      </w:r>
      <w:r w:rsidR="00A567CB">
        <w:t xml:space="preserve"> data for FY26 was reviewed and </w:t>
      </w:r>
      <w:r w:rsidR="00F93CD6">
        <w:t>discussed.</w:t>
      </w:r>
      <w:r w:rsidR="00A567CB">
        <w:t xml:space="preserve"> It was noted that</w:t>
      </w:r>
      <w:r w:rsidR="0021489B">
        <w:t>:</w:t>
      </w:r>
    </w:p>
    <w:p w14:paraId="27012D47" w14:textId="0A3B82C4" w:rsidR="004751CF" w:rsidRDefault="00AE4BC7" w:rsidP="004751CF">
      <w:pPr>
        <w:pStyle w:val="BodyText"/>
        <w:numPr>
          <w:ilvl w:val="0"/>
          <w:numId w:val="12"/>
        </w:numPr>
      </w:pPr>
      <w:r>
        <w:t>Overall year-to-date ridership remains above prior fiscal year levels;</w:t>
      </w:r>
    </w:p>
    <w:p w14:paraId="2D7E0481" w14:textId="3AD047D1" w:rsidR="00AE4BC7" w:rsidRDefault="00AE4BC7" w:rsidP="004751CF">
      <w:pPr>
        <w:pStyle w:val="BodyText"/>
        <w:numPr>
          <w:ilvl w:val="0"/>
          <w:numId w:val="12"/>
        </w:numPr>
      </w:pPr>
      <w:r>
        <w:t>Month-to-month</w:t>
      </w:r>
      <w:r w:rsidR="007C4FD5">
        <w:t xml:space="preserve"> fixed-route ridership has experienced recent declines. </w:t>
      </w:r>
    </w:p>
    <w:p w14:paraId="730C1490" w14:textId="6CD46C39" w:rsidR="007C4FD5" w:rsidRDefault="007C4FD5" w:rsidP="007C4FD5">
      <w:pPr>
        <w:pStyle w:val="BodyText"/>
      </w:pPr>
    </w:p>
    <w:p w14:paraId="7A40E139" w14:textId="55C19130" w:rsidR="001604B5" w:rsidRDefault="001604B5" w:rsidP="007C4FD5">
      <w:pPr>
        <w:pStyle w:val="BodyText"/>
      </w:pPr>
      <w:r>
        <w:t>Ridership by route metrics for March were included within the Board packet and briefly discussed.</w:t>
      </w:r>
    </w:p>
    <w:p w14:paraId="7934E21C" w14:textId="4941E4E5" w:rsidR="007F4B6A" w:rsidRDefault="007F4B6A" w:rsidP="007C4FD5">
      <w:pPr>
        <w:pStyle w:val="BodyText"/>
      </w:pPr>
      <w:r>
        <w:t>Discussion also included:</w:t>
      </w:r>
    </w:p>
    <w:p w14:paraId="415ACAD0" w14:textId="6A20D1B3" w:rsidR="007F4B6A" w:rsidRDefault="007F4B6A" w:rsidP="007F4B6A">
      <w:pPr>
        <w:pStyle w:val="BodyText"/>
        <w:numPr>
          <w:ilvl w:val="0"/>
          <w:numId w:val="13"/>
        </w:numPr>
      </w:pPr>
      <w:r>
        <w:t>Ongoing cancellation trends,</w:t>
      </w:r>
    </w:p>
    <w:p w14:paraId="5EB422D3" w14:textId="554AEACE" w:rsidR="007F4B6A" w:rsidRDefault="004A05C4" w:rsidP="007F4B6A">
      <w:pPr>
        <w:pStyle w:val="BodyText"/>
        <w:numPr>
          <w:ilvl w:val="0"/>
          <w:numId w:val="13"/>
        </w:numPr>
      </w:pPr>
      <w:r>
        <w:t xml:space="preserve">Operational impacts of driver shortages, </w:t>
      </w:r>
    </w:p>
    <w:p w14:paraId="55B55BF5" w14:textId="7DF6AF26" w:rsidR="004A05C4" w:rsidRDefault="004A05C4" w:rsidP="007F4B6A">
      <w:pPr>
        <w:pStyle w:val="BodyText"/>
        <w:numPr>
          <w:ilvl w:val="0"/>
          <w:numId w:val="13"/>
        </w:numPr>
      </w:pPr>
      <w:r>
        <w:t xml:space="preserve">Data collection issues </w:t>
      </w:r>
      <w:r w:rsidR="009A3970">
        <w:t>are associated</w:t>
      </w:r>
      <w:r>
        <w:t xml:space="preserve"> with the Scheidt &amp; Bachmann farebox system. </w:t>
      </w:r>
    </w:p>
    <w:p w14:paraId="75B30FE0" w14:textId="77777777" w:rsidR="004A05C4" w:rsidRDefault="004A05C4" w:rsidP="004A05C4">
      <w:pPr>
        <w:pStyle w:val="BodyText"/>
        <w:ind w:left="2160"/>
      </w:pPr>
    </w:p>
    <w:p w14:paraId="139E5A0E" w14:textId="5D2CC16C" w:rsidR="0021489B" w:rsidRDefault="009A3970" w:rsidP="004E067C">
      <w:pPr>
        <w:pStyle w:val="BodyText"/>
      </w:pPr>
      <w:r>
        <w:t>Administrator</w:t>
      </w:r>
      <w:r w:rsidR="004E067C">
        <w:t xml:space="preserve"> K. Lambert stated that missing farebox download cards and associated technical</w:t>
      </w:r>
      <w:r w:rsidR="001445E9">
        <w:t xml:space="preserve"> </w:t>
      </w:r>
      <w:r>
        <w:t>issues impacted on</w:t>
      </w:r>
      <w:r w:rsidR="001445E9">
        <w:t xml:space="preserve"> some ridership reporting and that BRTA staff have been working with the vendor to resolve the issue. </w:t>
      </w:r>
    </w:p>
    <w:p w14:paraId="0FAE5931" w14:textId="12E78F1D" w:rsidR="005F61A2" w:rsidRDefault="005F61A2" w:rsidP="004E067C">
      <w:pPr>
        <w:pStyle w:val="BodyText"/>
      </w:pPr>
      <w:r>
        <w:t xml:space="preserve">Board members discussed the impact cancellations may have </w:t>
      </w:r>
      <w:r w:rsidR="00573AF8">
        <w:t xml:space="preserve">on public confidence and long-term ridership trends. </w:t>
      </w:r>
    </w:p>
    <w:p w14:paraId="165071E0" w14:textId="77777777" w:rsidR="00250C0E" w:rsidRPr="00250C0E" w:rsidRDefault="00250C0E" w:rsidP="00250C0E">
      <w:pPr>
        <w:pStyle w:val="Heading1"/>
        <w:tabs>
          <w:tab w:val="left" w:pos="1090"/>
        </w:tabs>
        <w:ind w:left="1090" w:firstLine="0"/>
        <w:rPr>
          <w:u w:val="none"/>
        </w:rPr>
      </w:pPr>
    </w:p>
    <w:p w14:paraId="7A3DD0FC" w14:textId="2E79EB9B" w:rsidR="004C65B9" w:rsidRDefault="00A92DD1">
      <w:pPr>
        <w:pStyle w:val="Heading1"/>
        <w:numPr>
          <w:ilvl w:val="0"/>
          <w:numId w:val="1"/>
        </w:numPr>
        <w:tabs>
          <w:tab w:val="left" w:pos="1090"/>
        </w:tabs>
        <w:ind w:left="1090" w:hanging="279"/>
        <w:jc w:val="left"/>
        <w:rPr>
          <w:u w:val="none"/>
        </w:rPr>
      </w:pPr>
      <w:r>
        <w:t>Open Meeting Law Complaint, Violation, And Required Training</w:t>
      </w:r>
    </w:p>
    <w:p w14:paraId="6E8E84AF" w14:textId="50E8289A" w:rsidR="00D57BB6" w:rsidRDefault="001C38BD" w:rsidP="00D57BB6">
      <w:pPr>
        <w:pStyle w:val="BodyText"/>
        <w:ind w:right="15"/>
      </w:pPr>
      <w:r>
        <w:t xml:space="preserve">The Board discussed </w:t>
      </w:r>
      <w:r w:rsidR="003D5846">
        <w:t>Open</w:t>
      </w:r>
      <w:r>
        <w:t xml:space="preserve"> Meeting </w:t>
      </w:r>
      <w:r w:rsidR="00D57BB6">
        <w:t xml:space="preserve">Law training </w:t>
      </w:r>
      <w:r w:rsidR="003D5846">
        <w:t>requirements</w:t>
      </w:r>
      <w:r w:rsidR="00D57BB6">
        <w:t xml:space="preserve"> and referenced guidance and required training materials issued by the Commonwealth of Massachusetts. </w:t>
      </w:r>
    </w:p>
    <w:p w14:paraId="07555523" w14:textId="1E3F1364" w:rsidR="00D57BB6" w:rsidRDefault="009A3970" w:rsidP="00D57BB6">
      <w:pPr>
        <w:pStyle w:val="BodyText"/>
        <w:ind w:right="15"/>
      </w:pPr>
      <w:r>
        <w:t xml:space="preserve">Board members </w:t>
      </w:r>
      <w:r w:rsidR="00780B21">
        <w:t>must</w:t>
      </w:r>
      <w:r>
        <w:t xml:space="preserve"> complete any required </w:t>
      </w:r>
      <w:r w:rsidR="003D5846">
        <w:t>open</w:t>
      </w:r>
      <w:r>
        <w:t xml:space="preserve"> Meeting Law </w:t>
      </w:r>
      <w:r w:rsidR="003D5846">
        <w:t>training associated</w:t>
      </w:r>
      <w:r>
        <w:t xml:space="preserve"> with the ruling referenced in the meeting agend</w:t>
      </w:r>
      <w:r w:rsidR="00262EF7">
        <w:t>a and were encouraged to sign-up for a training on the Mass.gov</w:t>
      </w:r>
      <w:r w:rsidR="00001F3F">
        <w:t xml:space="preserve"> website, link provided. </w:t>
      </w:r>
      <w:r w:rsidR="00CF2D18" w:rsidRPr="00CF2D18">
        <w:t>https://www.mass.gov/info-details/open-meeting-law-trainings</w:t>
      </w:r>
    </w:p>
    <w:p w14:paraId="7A3DD0FF" w14:textId="6B7519E3" w:rsidR="004C65B9" w:rsidRDefault="004C65B9">
      <w:pPr>
        <w:pStyle w:val="BodyText"/>
        <w:spacing w:before="69"/>
        <w:ind w:right="48"/>
      </w:pPr>
    </w:p>
    <w:p w14:paraId="7A3DD100" w14:textId="65E77EB0" w:rsidR="004C65B9" w:rsidRDefault="00777C66">
      <w:pPr>
        <w:pStyle w:val="Heading1"/>
        <w:numPr>
          <w:ilvl w:val="0"/>
          <w:numId w:val="1"/>
        </w:numPr>
        <w:tabs>
          <w:tab w:val="left" w:pos="1135"/>
        </w:tabs>
        <w:spacing w:before="1"/>
        <w:ind w:left="1135" w:hanging="415"/>
        <w:jc w:val="left"/>
        <w:rPr>
          <w:u w:val="none"/>
        </w:rPr>
      </w:pPr>
      <w:r>
        <w:t>Year To Date Budget And Cash Report</w:t>
      </w:r>
    </w:p>
    <w:p w14:paraId="7A3DD101" w14:textId="20990F31" w:rsidR="004C65B9" w:rsidRDefault="00106EFD">
      <w:pPr>
        <w:pStyle w:val="BodyText"/>
        <w:ind w:right="56"/>
      </w:pPr>
      <w:r>
        <w:t xml:space="preserve">Administrator K. Lambert provided an update regarding the Year-to-Date Budget and Cash </w:t>
      </w:r>
      <w:r w:rsidR="001B60B0">
        <w:t>Report</w:t>
      </w:r>
      <w:r w:rsidR="00A35A87">
        <w:t>.</w:t>
      </w:r>
    </w:p>
    <w:p w14:paraId="0B2FA1C2" w14:textId="7E4B754A" w:rsidR="007255EA" w:rsidRDefault="007255EA">
      <w:pPr>
        <w:pStyle w:val="BodyText"/>
        <w:ind w:right="56"/>
      </w:pPr>
      <w:r>
        <w:t>It was stated that:</w:t>
      </w:r>
    </w:p>
    <w:p w14:paraId="2CD5189B" w14:textId="66625D7C" w:rsidR="007255EA" w:rsidRDefault="007255EA" w:rsidP="007255EA">
      <w:pPr>
        <w:pStyle w:val="BodyText"/>
        <w:numPr>
          <w:ilvl w:val="0"/>
          <w:numId w:val="14"/>
        </w:numPr>
        <w:ind w:right="56"/>
      </w:pPr>
      <w:r>
        <w:t>BRTA remains on track overall financially;</w:t>
      </w:r>
    </w:p>
    <w:p w14:paraId="07CE6EBD" w14:textId="4EFF76C7" w:rsidR="007255EA" w:rsidRDefault="007255EA" w:rsidP="007255EA">
      <w:pPr>
        <w:pStyle w:val="BodyText"/>
        <w:numPr>
          <w:ilvl w:val="0"/>
          <w:numId w:val="14"/>
        </w:numPr>
        <w:ind w:right="56"/>
      </w:pPr>
      <w:r>
        <w:t>Grant reimbursements are pending and expecting to assist in balancing accounts;</w:t>
      </w:r>
    </w:p>
    <w:p w14:paraId="4136AE85" w14:textId="42DEBDAC" w:rsidR="00C94F43" w:rsidRDefault="00C94F43" w:rsidP="007255EA">
      <w:pPr>
        <w:pStyle w:val="BodyText"/>
        <w:numPr>
          <w:ilvl w:val="0"/>
          <w:numId w:val="14"/>
        </w:numPr>
        <w:ind w:right="56"/>
      </w:pPr>
      <w:r>
        <w:t xml:space="preserve">BRTA continues monitoring fuel, utility, and operating costs closely. </w:t>
      </w:r>
    </w:p>
    <w:p w14:paraId="00E959B4" w14:textId="77777777" w:rsidR="00492BD0" w:rsidRPr="00492BD0" w:rsidRDefault="00492BD0" w:rsidP="00492BD0">
      <w:pPr>
        <w:pStyle w:val="Heading1"/>
        <w:tabs>
          <w:tab w:val="left" w:pos="1123"/>
        </w:tabs>
        <w:ind w:left="1123" w:firstLine="0"/>
        <w:rPr>
          <w:sz w:val="22"/>
          <w:u w:val="none"/>
        </w:rPr>
      </w:pPr>
    </w:p>
    <w:p w14:paraId="7A3DD102" w14:textId="5967DF2B" w:rsidR="004C65B9" w:rsidRPr="00492BD0" w:rsidRDefault="00A35A87">
      <w:pPr>
        <w:pStyle w:val="Heading1"/>
        <w:numPr>
          <w:ilvl w:val="0"/>
          <w:numId w:val="1"/>
        </w:numPr>
        <w:tabs>
          <w:tab w:val="left" w:pos="1123"/>
        </w:tabs>
        <w:ind w:left="1123" w:hanging="403"/>
        <w:jc w:val="left"/>
        <w:rPr>
          <w:sz w:val="22"/>
          <w:u w:val="none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A3DD156" wp14:editId="7A3DD157">
                <wp:simplePos x="0" y="0"/>
                <wp:positionH relativeFrom="page">
                  <wp:posOffset>534923</wp:posOffset>
                </wp:positionH>
                <wp:positionV relativeFrom="paragraph">
                  <wp:posOffset>160175</wp:posOffset>
                </wp:positionV>
                <wp:extent cx="50800" cy="152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5240">
                              <a:moveTo>
                                <a:pt x="50292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50292" y="15239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C3CEB" id="Graphic 5" o:spid="_x0000_s1026" style="position:absolute;margin-left:42.1pt;margin-top:12.6pt;width:4pt;height:1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" path="m50292,l,,,15239r50292,l50292,xe" fillcolor="black" stroked="f">
                <v:path arrowok="t"/>
                <w10:wrap anchorx="page"/>
              </v:shape>
            </w:pict>
          </mc:Fallback>
        </mc:AlternateContent>
      </w:r>
      <w:r w:rsidR="00492BD0">
        <w:t>Public</w:t>
      </w:r>
      <w:r w:rsidR="00250C0E">
        <w:t xml:space="preserve"> Comments</w:t>
      </w:r>
    </w:p>
    <w:p w14:paraId="7A3DD103" w14:textId="43064A97" w:rsidR="004C65B9" w:rsidRDefault="00492BD0">
      <w:pPr>
        <w:pStyle w:val="BodyText"/>
      </w:pPr>
      <w:r>
        <w:t>No public comments were made</w:t>
      </w:r>
      <w:r w:rsidR="00A35A87">
        <w:t>.</w:t>
      </w:r>
    </w:p>
    <w:p w14:paraId="413C5120" w14:textId="77777777" w:rsidR="00492BD0" w:rsidRDefault="00492BD0">
      <w:pPr>
        <w:pStyle w:val="BodyText"/>
      </w:pPr>
    </w:p>
    <w:p w14:paraId="7A3DD104" w14:textId="5561E286" w:rsidR="004C65B9" w:rsidRDefault="00E74A95">
      <w:pPr>
        <w:pStyle w:val="Heading1"/>
        <w:numPr>
          <w:ilvl w:val="0"/>
          <w:numId w:val="1"/>
        </w:numPr>
        <w:tabs>
          <w:tab w:val="left" w:pos="1161"/>
        </w:tabs>
        <w:ind w:left="1161" w:hanging="441"/>
        <w:jc w:val="left"/>
        <w:rPr>
          <w:sz w:val="22"/>
        </w:rPr>
      </w:pPr>
      <w:r>
        <w:rPr>
          <w:spacing w:val="-2"/>
        </w:rPr>
        <w:t>Adjournment</w:t>
      </w:r>
    </w:p>
    <w:p w14:paraId="7A3DD105" w14:textId="6482C920" w:rsidR="004C65B9" w:rsidRDefault="00E74A95">
      <w:pPr>
        <w:pStyle w:val="BodyText"/>
        <w:spacing w:before="1"/>
        <w:ind w:right="56"/>
      </w:pPr>
      <w:r>
        <w:t>A motion to adjourn was made and seconded. The meeting adjo</w:t>
      </w:r>
      <w:r w:rsidR="004D59FB">
        <w:t xml:space="preserve">urned thereafter. </w:t>
      </w:r>
    </w:p>
    <w:p w14:paraId="7A3DD10E" w14:textId="486DC5FF" w:rsidR="004C65B9" w:rsidRDefault="004C65B9" w:rsidP="00390ABF">
      <w:pPr>
        <w:pStyle w:val="Heading1"/>
        <w:tabs>
          <w:tab w:val="left" w:pos="1159"/>
        </w:tabs>
        <w:ind w:left="1159" w:firstLine="0"/>
        <w:sectPr w:rsidR="004C65B9">
          <w:pgSz w:w="12240" w:h="15840"/>
          <w:pgMar w:top="920" w:right="720" w:bottom="1200" w:left="0" w:header="0" w:footer="1012" w:gutter="0"/>
          <w:cols w:space="720"/>
        </w:sectPr>
      </w:pPr>
    </w:p>
    <w:p w14:paraId="7A3DD10F" w14:textId="5D27F2E3" w:rsidR="004C65B9" w:rsidRDefault="004C65B9">
      <w:pPr>
        <w:pStyle w:val="BodyText"/>
        <w:spacing w:before="2"/>
        <w:ind w:left="0"/>
        <w:rPr>
          <w:sz w:val="2"/>
        </w:rPr>
      </w:pPr>
    </w:p>
    <w:tbl>
      <w:tblPr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1716"/>
        <w:gridCol w:w="2160"/>
      </w:tblGrid>
      <w:tr w:rsidR="00055CBC" w14:paraId="7A3DD118" w14:textId="77777777" w:rsidTr="009A05E8">
        <w:trPr>
          <w:trHeight w:val="1504"/>
        </w:trPr>
        <w:tc>
          <w:tcPr>
            <w:tcW w:w="1976" w:type="dxa"/>
          </w:tcPr>
          <w:p w14:paraId="7A3DD110" w14:textId="77777777" w:rsidR="00055CBC" w:rsidRDefault="00055CB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Town</w:t>
            </w:r>
          </w:p>
        </w:tc>
        <w:tc>
          <w:tcPr>
            <w:tcW w:w="1716" w:type="dxa"/>
          </w:tcPr>
          <w:p w14:paraId="7A3DD111" w14:textId="77777777" w:rsidR="00055CBC" w:rsidRDefault="00055CB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2)</w:t>
            </w:r>
          </w:p>
          <w:p w14:paraId="7A3DD112" w14:textId="54E5277B" w:rsidR="00055CBC" w:rsidRDefault="00055CBC">
            <w:pPr>
              <w:pStyle w:val="TableParagraph"/>
              <w:spacing w:before="1"/>
              <w:ind w:left="107" w:right="150"/>
              <w:rPr>
                <w:b/>
              </w:rPr>
            </w:pPr>
            <w:r>
              <w:rPr>
                <w:b/>
                <w:spacing w:val="-2"/>
              </w:rPr>
              <w:t>April</w:t>
            </w:r>
            <w:r>
              <w:rPr>
                <w:b/>
              </w:rPr>
              <w:t>, 23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2026</w:t>
            </w:r>
          </w:p>
          <w:p w14:paraId="7A3DD113" w14:textId="77777777" w:rsidR="00055CBC" w:rsidRDefault="00055CBC">
            <w:pPr>
              <w:pStyle w:val="TableParagraph"/>
              <w:ind w:left="107" w:right="305"/>
              <w:rPr>
                <w:b/>
              </w:rPr>
            </w:pPr>
            <w:r>
              <w:rPr>
                <w:b/>
                <w:spacing w:val="-4"/>
              </w:rPr>
              <w:t xml:space="preserve">Board </w:t>
            </w:r>
            <w:r>
              <w:rPr>
                <w:b/>
                <w:spacing w:val="-2"/>
              </w:rPr>
              <w:t>Minutes</w:t>
            </w:r>
          </w:p>
        </w:tc>
        <w:tc>
          <w:tcPr>
            <w:tcW w:w="2160" w:type="dxa"/>
          </w:tcPr>
          <w:p w14:paraId="29D9EE44" w14:textId="77777777" w:rsidR="009A05E8" w:rsidRDefault="00055CBC" w:rsidP="00055CBC">
            <w:pPr>
              <w:pStyle w:val="TableParagraph"/>
              <w:ind w:left="107"/>
              <w:rPr>
                <w:b/>
                <w:spacing w:val="-1"/>
              </w:rPr>
            </w:pPr>
            <w:r>
              <w:rPr>
                <w:b/>
              </w:rPr>
              <w:t>3)</w:t>
            </w:r>
            <w:r>
              <w:rPr>
                <w:b/>
                <w:spacing w:val="-1"/>
              </w:rPr>
              <w:t xml:space="preserve"> </w:t>
            </w:r>
          </w:p>
          <w:p w14:paraId="7A3DD115" w14:textId="274C0148" w:rsidR="00055CBC" w:rsidRDefault="00055CBC" w:rsidP="00055C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FY27 Budget Recommendations</w:t>
            </w:r>
          </w:p>
        </w:tc>
      </w:tr>
      <w:tr w:rsidR="00055CBC" w14:paraId="7A3DD11D" w14:textId="77777777" w:rsidTr="009A05E8">
        <w:trPr>
          <w:trHeight w:val="429"/>
        </w:trPr>
        <w:tc>
          <w:tcPr>
            <w:tcW w:w="1976" w:type="dxa"/>
          </w:tcPr>
          <w:p w14:paraId="7A3DD119" w14:textId="4B529770" w:rsidR="00055CBC" w:rsidRDefault="005B409D">
            <w:pPr>
              <w:pStyle w:val="TableParagraph"/>
              <w:ind w:left="107"/>
            </w:pPr>
            <w:r>
              <w:rPr>
                <w:spacing w:val="-2"/>
              </w:rPr>
              <w:t>Becket</w:t>
            </w:r>
          </w:p>
        </w:tc>
        <w:tc>
          <w:tcPr>
            <w:tcW w:w="1716" w:type="dxa"/>
          </w:tcPr>
          <w:p w14:paraId="7A3DD11A" w14:textId="426B9608" w:rsidR="00055CBC" w:rsidRDefault="00055CBC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 xml:space="preserve">Yes      </w:t>
            </w:r>
          </w:p>
        </w:tc>
        <w:tc>
          <w:tcPr>
            <w:tcW w:w="2160" w:type="dxa"/>
          </w:tcPr>
          <w:p w14:paraId="7A3DD11B" w14:textId="77777777" w:rsidR="00055CBC" w:rsidRDefault="00055CBC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055CBC" w14:paraId="7A3DD122" w14:textId="77777777" w:rsidTr="009A05E8">
        <w:trPr>
          <w:trHeight w:val="429"/>
        </w:trPr>
        <w:tc>
          <w:tcPr>
            <w:tcW w:w="1976" w:type="dxa"/>
          </w:tcPr>
          <w:p w14:paraId="7A3DD11E" w14:textId="77777777" w:rsidR="00055CBC" w:rsidRDefault="00055CBC">
            <w:pPr>
              <w:pStyle w:val="TableParagraph"/>
              <w:ind w:left="107"/>
            </w:pPr>
            <w:r>
              <w:rPr>
                <w:spacing w:val="-2"/>
              </w:rPr>
              <w:t>Egremont</w:t>
            </w:r>
          </w:p>
        </w:tc>
        <w:tc>
          <w:tcPr>
            <w:tcW w:w="1716" w:type="dxa"/>
          </w:tcPr>
          <w:p w14:paraId="7A3DD11F" w14:textId="77777777" w:rsidR="00055CBC" w:rsidRDefault="00055CBC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</w:tcPr>
          <w:p w14:paraId="7A3DD120" w14:textId="258C395E" w:rsidR="00055CBC" w:rsidRDefault="009A05E8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</w:rPr>
              <w:t>Yes</w:t>
            </w:r>
          </w:p>
        </w:tc>
      </w:tr>
      <w:tr w:rsidR="00055CBC" w14:paraId="7A3DD127" w14:textId="77777777" w:rsidTr="009A05E8">
        <w:trPr>
          <w:trHeight w:val="429"/>
        </w:trPr>
        <w:tc>
          <w:tcPr>
            <w:tcW w:w="1976" w:type="dxa"/>
          </w:tcPr>
          <w:p w14:paraId="7A3DD123" w14:textId="77777777" w:rsidR="00055CBC" w:rsidRDefault="00055CBC">
            <w:pPr>
              <w:pStyle w:val="TableParagraph"/>
              <w:ind w:left="172"/>
            </w:pPr>
            <w:r>
              <w:t>Great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Barrington</w:t>
            </w:r>
          </w:p>
        </w:tc>
        <w:tc>
          <w:tcPr>
            <w:tcW w:w="1716" w:type="dxa"/>
          </w:tcPr>
          <w:p w14:paraId="7A3DD124" w14:textId="77777777" w:rsidR="00055CBC" w:rsidRDefault="00055CBC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</w:tcPr>
          <w:p w14:paraId="7A3DD125" w14:textId="2CB49885" w:rsidR="00055CBC" w:rsidRDefault="009A05E8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</w:rPr>
              <w:t>Yes</w:t>
            </w:r>
          </w:p>
        </w:tc>
      </w:tr>
      <w:tr w:rsidR="00055CBC" w14:paraId="7A3DD12C" w14:textId="77777777" w:rsidTr="009A05E8">
        <w:trPr>
          <w:trHeight w:val="426"/>
        </w:trPr>
        <w:tc>
          <w:tcPr>
            <w:tcW w:w="1976" w:type="dxa"/>
          </w:tcPr>
          <w:p w14:paraId="7A3DD128" w14:textId="77777777" w:rsidR="00055CBC" w:rsidRDefault="00055CBC">
            <w:pPr>
              <w:pStyle w:val="TableParagraph"/>
              <w:ind w:left="107"/>
            </w:pPr>
            <w:r>
              <w:rPr>
                <w:spacing w:val="-2"/>
              </w:rPr>
              <w:t>Lanesborough</w:t>
            </w:r>
          </w:p>
        </w:tc>
        <w:tc>
          <w:tcPr>
            <w:tcW w:w="1716" w:type="dxa"/>
          </w:tcPr>
          <w:p w14:paraId="7A3DD129" w14:textId="77777777" w:rsidR="00055CBC" w:rsidRDefault="00055CBC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</w:tcPr>
          <w:p w14:paraId="7A3DD12A" w14:textId="77777777" w:rsidR="00055CBC" w:rsidRDefault="00055CBC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055CBC" w14:paraId="7A3DD131" w14:textId="77777777" w:rsidTr="009A05E8">
        <w:trPr>
          <w:trHeight w:val="429"/>
        </w:trPr>
        <w:tc>
          <w:tcPr>
            <w:tcW w:w="1976" w:type="dxa"/>
          </w:tcPr>
          <w:p w14:paraId="7A3DD12D" w14:textId="38399428" w:rsidR="00055CBC" w:rsidRDefault="000E1760">
            <w:pPr>
              <w:pStyle w:val="TableParagraph"/>
              <w:spacing w:before="2"/>
              <w:ind w:left="107"/>
            </w:pPr>
            <w:r>
              <w:t>Lenox</w:t>
            </w:r>
          </w:p>
        </w:tc>
        <w:tc>
          <w:tcPr>
            <w:tcW w:w="1716" w:type="dxa"/>
          </w:tcPr>
          <w:p w14:paraId="7A3DD12E" w14:textId="77777777" w:rsidR="00055CBC" w:rsidRDefault="00055CBC">
            <w:pPr>
              <w:pStyle w:val="TableParagraph"/>
              <w:spacing w:before="2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</w:tcPr>
          <w:p w14:paraId="7A3DD12F" w14:textId="77777777" w:rsidR="00055CBC" w:rsidRDefault="00055CBC">
            <w:pPr>
              <w:pStyle w:val="TableParagraph"/>
              <w:spacing w:before="2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055CBC" w14:paraId="7A3DD136" w14:textId="77777777" w:rsidTr="009A05E8">
        <w:trPr>
          <w:trHeight w:val="405"/>
        </w:trPr>
        <w:tc>
          <w:tcPr>
            <w:tcW w:w="1976" w:type="dxa"/>
          </w:tcPr>
          <w:p w14:paraId="7A3DD132" w14:textId="77777777" w:rsidR="00055CBC" w:rsidRDefault="00055CBC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New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Marlborough</w:t>
            </w:r>
          </w:p>
        </w:tc>
        <w:tc>
          <w:tcPr>
            <w:tcW w:w="1716" w:type="dxa"/>
          </w:tcPr>
          <w:p w14:paraId="7A3DD133" w14:textId="77777777" w:rsidR="00055CBC" w:rsidRDefault="00055CBC">
            <w:pPr>
              <w:pStyle w:val="TableParagraph"/>
              <w:spacing w:before="2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</w:tcPr>
          <w:p w14:paraId="7A3DD134" w14:textId="77777777" w:rsidR="00055CBC" w:rsidRDefault="00055CBC">
            <w:pPr>
              <w:pStyle w:val="TableParagraph"/>
              <w:spacing w:before="2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055CBC" w14:paraId="7A3DD13B" w14:textId="77777777" w:rsidTr="009A05E8">
        <w:trPr>
          <w:trHeight w:val="529"/>
        </w:trPr>
        <w:tc>
          <w:tcPr>
            <w:tcW w:w="1976" w:type="dxa"/>
          </w:tcPr>
          <w:p w14:paraId="7A3DD137" w14:textId="77777777" w:rsidR="00055CBC" w:rsidRDefault="00055CBC">
            <w:pPr>
              <w:pStyle w:val="TableParagraph"/>
              <w:ind w:left="107"/>
            </w:pPr>
            <w:r>
              <w:rPr>
                <w:spacing w:val="-2"/>
              </w:rPr>
              <w:t>Pittsfield</w:t>
            </w:r>
          </w:p>
        </w:tc>
        <w:tc>
          <w:tcPr>
            <w:tcW w:w="1716" w:type="dxa"/>
          </w:tcPr>
          <w:p w14:paraId="7A3DD138" w14:textId="77777777" w:rsidR="00055CBC" w:rsidRDefault="00055CBC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</w:tcPr>
          <w:p w14:paraId="7A3DD139" w14:textId="77777777" w:rsidR="00055CBC" w:rsidRDefault="00055CBC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055CBC" w14:paraId="7A3DD140" w14:textId="77777777" w:rsidTr="009A05E8">
        <w:trPr>
          <w:trHeight w:val="530"/>
        </w:trPr>
        <w:tc>
          <w:tcPr>
            <w:tcW w:w="1976" w:type="dxa"/>
          </w:tcPr>
          <w:p w14:paraId="7A3DD13C" w14:textId="77777777" w:rsidR="00055CBC" w:rsidRDefault="00055CBC">
            <w:pPr>
              <w:pStyle w:val="TableParagraph"/>
              <w:ind w:left="107"/>
            </w:pPr>
            <w:r>
              <w:rPr>
                <w:spacing w:val="-2"/>
              </w:rPr>
              <w:t>Sheffield</w:t>
            </w:r>
          </w:p>
        </w:tc>
        <w:tc>
          <w:tcPr>
            <w:tcW w:w="1716" w:type="dxa"/>
          </w:tcPr>
          <w:p w14:paraId="7A3DD13D" w14:textId="28213B18" w:rsidR="00055CBC" w:rsidRDefault="009A05E8">
            <w:pPr>
              <w:pStyle w:val="TableParagraph"/>
              <w:ind w:left="8"/>
              <w:jc w:val="center"/>
            </w:pPr>
            <w:r>
              <w:rPr>
                <w:spacing w:val="-2"/>
                <w:sz w:val="24"/>
              </w:rPr>
              <w:t>abstained</w:t>
            </w:r>
          </w:p>
        </w:tc>
        <w:tc>
          <w:tcPr>
            <w:tcW w:w="2160" w:type="dxa"/>
          </w:tcPr>
          <w:p w14:paraId="7A3DD13E" w14:textId="77777777" w:rsidR="00055CBC" w:rsidRDefault="00055CBC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abstained</w:t>
            </w:r>
          </w:p>
        </w:tc>
      </w:tr>
      <w:tr w:rsidR="00055CBC" w14:paraId="7A3DD145" w14:textId="77777777" w:rsidTr="009A05E8">
        <w:trPr>
          <w:trHeight w:val="402"/>
        </w:trPr>
        <w:tc>
          <w:tcPr>
            <w:tcW w:w="1976" w:type="dxa"/>
          </w:tcPr>
          <w:p w14:paraId="7A3DD141" w14:textId="77777777" w:rsidR="00055CBC" w:rsidRDefault="00055CBC">
            <w:pPr>
              <w:pStyle w:val="TableParagraph"/>
              <w:ind w:left="107"/>
            </w:pPr>
            <w:r>
              <w:rPr>
                <w:spacing w:val="-2"/>
              </w:rPr>
              <w:t>Stockbridge</w:t>
            </w:r>
          </w:p>
        </w:tc>
        <w:tc>
          <w:tcPr>
            <w:tcW w:w="1716" w:type="dxa"/>
          </w:tcPr>
          <w:p w14:paraId="7A3DD142" w14:textId="77777777" w:rsidR="00055CBC" w:rsidRDefault="00055CBC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  <w:shd w:val="clear" w:color="auto" w:fill="FFFFFF"/>
          </w:tcPr>
          <w:p w14:paraId="7A3DD143" w14:textId="77777777" w:rsidR="00055CBC" w:rsidRDefault="00055CBC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055CBC" w14:paraId="7A3DD14A" w14:textId="77777777" w:rsidTr="009A05E8">
        <w:trPr>
          <w:trHeight w:val="405"/>
        </w:trPr>
        <w:tc>
          <w:tcPr>
            <w:tcW w:w="1976" w:type="dxa"/>
          </w:tcPr>
          <w:p w14:paraId="7A3DD146" w14:textId="77777777" w:rsidR="00055CBC" w:rsidRDefault="00055CBC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Williamstown</w:t>
            </w:r>
          </w:p>
        </w:tc>
        <w:tc>
          <w:tcPr>
            <w:tcW w:w="1716" w:type="dxa"/>
          </w:tcPr>
          <w:p w14:paraId="7A3DD147" w14:textId="77777777" w:rsidR="00055CBC" w:rsidRDefault="00055CBC">
            <w:pPr>
              <w:pStyle w:val="TableParagraph"/>
              <w:spacing w:before="2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  <w:shd w:val="clear" w:color="auto" w:fill="FFFFFF"/>
          </w:tcPr>
          <w:p w14:paraId="7A3DD148" w14:textId="77777777" w:rsidR="00055CBC" w:rsidRDefault="00055CBC">
            <w:pPr>
              <w:pStyle w:val="TableParagraph"/>
              <w:spacing w:before="2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055CBC" w14:paraId="7A3DD14F" w14:textId="77777777" w:rsidTr="009A05E8">
        <w:trPr>
          <w:trHeight w:val="405"/>
        </w:trPr>
        <w:tc>
          <w:tcPr>
            <w:tcW w:w="1976" w:type="dxa"/>
          </w:tcPr>
          <w:p w14:paraId="7A3DD14B" w14:textId="77777777" w:rsidR="00055CBC" w:rsidRDefault="00055CBC">
            <w:pPr>
              <w:pStyle w:val="TableParagraph"/>
              <w:ind w:left="107"/>
            </w:pPr>
            <w:r>
              <w:rPr>
                <w:spacing w:val="-2"/>
              </w:rPr>
              <w:t>Windsor</w:t>
            </w:r>
          </w:p>
        </w:tc>
        <w:tc>
          <w:tcPr>
            <w:tcW w:w="1716" w:type="dxa"/>
          </w:tcPr>
          <w:p w14:paraId="7A3DD14C" w14:textId="77777777" w:rsidR="00055CBC" w:rsidRDefault="00055CBC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2160" w:type="dxa"/>
            <w:shd w:val="clear" w:color="auto" w:fill="FFFFFF"/>
          </w:tcPr>
          <w:p w14:paraId="7A3DD14D" w14:textId="77777777" w:rsidR="00055CBC" w:rsidRDefault="00055CBC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9A05E8" w14:paraId="6E4C73FC" w14:textId="77777777" w:rsidTr="009A05E8">
        <w:trPr>
          <w:trHeight w:val="405"/>
        </w:trPr>
        <w:tc>
          <w:tcPr>
            <w:tcW w:w="1976" w:type="dxa"/>
          </w:tcPr>
          <w:p w14:paraId="595539A1" w14:textId="77777777" w:rsidR="009A05E8" w:rsidRDefault="009A05E8">
            <w:pPr>
              <w:pStyle w:val="TableParagraph"/>
              <w:ind w:left="107"/>
              <w:rPr>
                <w:spacing w:val="-2"/>
              </w:rPr>
            </w:pPr>
          </w:p>
        </w:tc>
        <w:tc>
          <w:tcPr>
            <w:tcW w:w="1716" w:type="dxa"/>
          </w:tcPr>
          <w:p w14:paraId="3590B612" w14:textId="77777777" w:rsidR="009A05E8" w:rsidRDefault="009A05E8">
            <w:pPr>
              <w:pStyle w:val="TableParagraph"/>
              <w:ind w:left="8" w:right="2"/>
              <w:jc w:val="center"/>
              <w:rPr>
                <w:spacing w:val="-5"/>
              </w:rPr>
            </w:pPr>
          </w:p>
        </w:tc>
        <w:tc>
          <w:tcPr>
            <w:tcW w:w="2160" w:type="dxa"/>
            <w:shd w:val="clear" w:color="auto" w:fill="FFFFFF"/>
          </w:tcPr>
          <w:p w14:paraId="0BA5AF8D" w14:textId="77777777" w:rsidR="009A05E8" w:rsidRDefault="009A05E8">
            <w:pPr>
              <w:pStyle w:val="TableParagraph"/>
              <w:ind w:left="9"/>
              <w:jc w:val="center"/>
              <w:rPr>
                <w:spacing w:val="-5"/>
              </w:rPr>
            </w:pPr>
          </w:p>
        </w:tc>
      </w:tr>
    </w:tbl>
    <w:p w14:paraId="7A3DD150" w14:textId="77777777" w:rsidR="00A35A87" w:rsidRDefault="00A35A87"/>
    <w:sectPr w:rsidR="00A35A87">
      <w:pgSz w:w="12240" w:h="15840"/>
      <w:pgMar w:top="980" w:right="720" w:bottom="1200" w:left="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B0E3" w14:textId="77777777" w:rsidR="00EA0C6C" w:rsidRDefault="00EA0C6C">
      <w:r>
        <w:separator/>
      </w:r>
    </w:p>
  </w:endnote>
  <w:endnote w:type="continuationSeparator" w:id="0">
    <w:p w14:paraId="6C614D9A" w14:textId="77777777" w:rsidR="00EA0C6C" w:rsidRDefault="00EA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6677" w14:textId="77777777" w:rsidR="003E65DC" w:rsidRDefault="003E6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D15C" w14:textId="77777777" w:rsidR="004C65B9" w:rsidRDefault="00A35A87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7A3DD15D" wp14:editId="7A3DD15E">
              <wp:simplePos x="0" y="0"/>
              <wp:positionH relativeFrom="page">
                <wp:posOffset>3813683</wp:posOffset>
              </wp:positionH>
              <wp:positionV relativeFrom="page">
                <wp:posOffset>9275774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3DD15F" w14:textId="77777777" w:rsidR="004C65B9" w:rsidRDefault="00A35A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DD1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3pt;margin-top:730.4pt;width:12.6pt;height:13.0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" filled="f" stroked="f">
              <v:textbox inset="0,0,0,0">
                <w:txbxContent>
                  <w:p w14:paraId="7A3DD15F" w14:textId="77777777" w:rsidR="004C65B9" w:rsidRDefault="00A35A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9A1D" w14:textId="77777777" w:rsidR="003E65DC" w:rsidRDefault="003E6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D190B" w14:textId="77777777" w:rsidR="00EA0C6C" w:rsidRDefault="00EA0C6C">
      <w:r>
        <w:separator/>
      </w:r>
    </w:p>
  </w:footnote>
  <w:footnote w:type="continuationSeparator" w:id="0">
    <w:p w14:paraId="4A2727E0" w14:textId="77777777" w:rsidR="00EA0C6C" w:rsidRDefault="00EA0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AA79" w14:textId="169BEF29" w:rsidR="003E65DC" w:rsidRDefault="00EF2B19">
    <w:pPr>
      <w:pStyle w:val="Header"/>
    </w:pPr>
    <w:r>
      <w:rPr>
        <w:noProof/>
      </w:rPr>
      <w:pict w14:anchorId="5ED46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3107672" o:spid="_x0000_s1029" type="#_x0000_t136" style="position:absolute;margin-left:0;margin-top:0;width:580.05pt;height:232pt;rotation:315;z-index:-160424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IN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6909" w14:textId="75201E74" w:rsidR="003E65DC" w:rsidRDefault="00EF2B19">
    <w:pPr>
      <w:pStyle w:val="Header"/>
    </w:pPr>
    <w:r>
      <w:rPr>
        <w:noProof/>
      </w:rPr>
      <w:pict w14:anchorId="03F8A6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3107673" o:spid="_x0000_s1030" type="#_x0000_t136" style="position:absolute;margin-left:0;margin-top:0;width:580.05pt;height:232pt;rotation:315;z-index:-160404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IN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EF05" w14:textId="54DE3C2D" w:rsidR="003E65DC" w:rsidRDefault="00EF2B19">
    <w:pPr>
      <w:pStyle w:val="Header"/>
    </w:pPr>
    <w:r>
      <w:rPr>
        <w:noProof/>
      </w:rPr>
      <w:pict w14:anchorId="1F171D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3107671" o:spid="_x0000_s1028" type="#_x0000_t136" style="position:absolute;margin-left:0;margin-top:0;width:580.05pt;height:232pt;rotation:315;z-index:-160445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IN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241"/>
    <w:multiLevelType w:val="hybridMultilevel"/>
    <w:tmpl w:val="36408C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F37609E"/>
    <w:multiLevelType w:val="hybridMultilevel"/>
    <w:tmpl w:val="B80E6D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2975676"/>
    <w:multiLevelType w:val="hybridMultilevel"/>
    <w:tmpl w:val="607CCA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C341ED7"/>
    <w:multiLevelType w:val="hybridMultilevel"/>
    <w:tmpl w:val="BA6C3A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06A188D"/>
    <w:multiLevelType w:val="hybridMultilevel"/>
    <w:tmpl w:val="B9B4DEEC"/>
    <w:lvl w:ilvl="0" w:tplc="BD888000">
      <w:start w:val="1"/>
      <w:numFmt w:val="decimal"/>
      <w:lvlText w:val="%1)"/>
      <w:lvlJc w:val="left"/>
      <w:pPr>
        <w:ind w:left="1080" w:hanging="360"/>
        <w:jc w:val="right"/>
      </w:pPr>
      <w:rPr>
        <w:rFonts w:hint="default"/>
        <w:spacing w:val="0"/>
        <w:w w:val="97"/>
        <w:lang w:val="en-US" w:eastAsia="en-US" w:bidi="ar-SA"/>
      </w:rPr>
    </w:lvl>
    <w:lvl w:ilvl="1" w:tplc="FF785EA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EDCC674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39641A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DF881CB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A9280EE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785A6FE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3F88CD6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3308D66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0CB1A3F"/>
    <w:multiLevelType w:val="hybridMultilevel"/>
    <w:tmpl w:val="4E7438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2F47751"/>
    <w:multiLevelType w:val="hybridMultilevel"/>
    <w:tmpl w:val="52620D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ED66A87"/>
    <w:multiLevelType w:val="hybridMultilevel"/>
    <w:tmpl w:val="00540A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0D03B9B"/>
    <w:multiLevelType w:val="hybridMultilevel"/>
    <w:tmpl w:val="E34805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F2972EB"/>
    <w:multiLevelType w:val="hybridMultilevel"/>
    <w:tmpl w:val="D41E1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3370FC3"/>
    <w:multiLevelType w:val="hybridMultilevel"/>
    <w:tmpl w:val="C6F2D844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1" w15:restartNumberingAfterBreak="0">
    <w:nsid w:val="66E06B47"/>
    <w:multiLevelType w:val="hybridMultilevel"/>
    <w:tmpl w:val="86D06F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0CA3B48"/>
    <w:multiLevelType w:val="hybridMultilevel"/>
    <w:tmpl w:val="F5CC53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EBB27A6"/>
    <w:multiLevelType w:val="hybridMultilevel"/>
    <w:tmpl w:val="27122332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num w:numId="1" w16cid:durableId="18705687">
    <w:abstractNumId w:val="4"/>
  </w:num>
  <w:num w:numId="2" w16cid:durableId="494229623">
    <w:abstractNumId w:val="0"/>
  </w:num>
  <w:num w:numId="3" w16cid:durableId="2123569303">
    <w:abstractNumId w:val="13"/>
  </w:num>
  <w:num w:numId="4" w16cid:durableId="2004355793">
    <w:abstractNumId w:val="5"/>
  </w:num>
  <w:num w:numId="5" w16cid:durableId="2127501422">
    <w:abstractNumId w:val="9"/>
  </w:num>
  <w:num w:numId="6" w16cid:durableId="859702689">
    <w:abstractNumId w:val="2"/>
  </w:num>
  <w:num w:numId="7" w16cid:durableId="2098204552">
    <w:abstractNumId w:val="1"/>
  </w:num>
  <w:num w:numId="8" w16cid:durableId="1563565186">
    <w:abstractNumId w:val="12"/>
  </w:num>
  <w:num w:numId="9" w16cid:durableId="814028628">
    <w:abstractNumId w:val="6"/>
  </w:num>
  <w:num w:numId="10" w16cid:durableId="30881745">
    <w:abstractNumId w:val="3"/>
  </w:num>
  <w:num w:numId="11" w16cid:durableId="1977300616">
    <w:abstractNumId w:val="8"/>
  </w:num>
  <w:num w:numId="12" w16cid:durableId="1019350435">
    <w:abstractNumId w:val="10"/>
  </w:num>
  <w:num w:numId="13" w16cid:durableId="594749344">
    <w:abstractNumId w:val="11"/>
  </w:num>
  <w:num w:numId="14" w16cid:durableId="841430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B9"/>
    <w:rsid w:val="00001F3F"/>
    <w:rsid w:val="00005B7D"/>
    <w:rsid w:val="00010365"/>
    <w:rsid w:val="00024D3F"/>
    <w:rsid w:val="00043490"/>
    <w:rsid w:val="00055CBC"/>
    <w:rsid w:val="00062820"/>
    <w:rsid w:val="000646DA"/>
    <w:rsid w:val="00066EB5"/>
    <w:rsid w:val="000C1D5A"/>
    <w:rsid w:val="000E1760"/>
    <w:rsid w:val="000F2658"/>
    <w:rsid w:val="00102104"/>
    <w:rsid w:val="001033EF"/>
    <w:rsid w:val="00106EFD"/>
    <w:rsid w:val="001102D1"/>
    <w:rsid w:val="00137629"/>
    <w:rsid w:val="001445E9"/>
    <w:rsid w:val="00151369"/>
    <w:rsid w:val="001604B5"/>
    <w:rsid w:val="001973CB"/>
    <w:rsid w:val="001B2896"/>
    <w:rsid w:val="001B60B0"/>
    <w:rsid w:val="001C38BD"/>
    <w:rsid w:val="0021489B"/>
    <w:rsid w:val="00232CCF"/>
    <w:rsid w:val="00250C0E"/>
    <w:rsid w:val="00262EF7"/>
    <w:rsid w:val="002C37F9"/>
    <w:rsid w:val="002C3C06"/>
    <w:rsid w:val="002F3468"/>
    <w:rsid w:val="00302B7E"/>
    <w:rsid w:val="00347A6F"/>
    <w:rsid w:val="003864B7"/>
    <w:rsid w:val="00390ABF"/>
    <w:rsid w:val="003B0FCC"/>
    <w:rsid w:val="003D5846"/>
    <w:rsid w:val="003E4F25"/>
    <w:rsid w:val="003E65DC"/>
    <w:rsid w:val="00404F58"/>
    <w:rsid w:val="00457C5C"/>
    <w:rsid w:val="004751CF"/>
    <w:rsid w:val="00492BD0"/>
    <w:rsid w:val="00494E37"/>
    <w:rsid w:val="004A05C4"/>
    <w:rsid w:val="004C6498"/>
    <w:rsid w:val="004C65B9"/>
    <w:rsid w:val="004D59FB"/>
    <w:rsid w:val="004E067C"/>
    <w:rsid w:val="00537AEB"/>
    <w:rsid w:val="00561749"/>
    <w:rsid w:val="00566E5C"/>
    <w:rsid w:val="005738F4"/>
    <w:rsid w:val="00573AF8"/>
    <w:rsid w:val="00574AEF"/>
    <w:rsid w:val="00591378"/>
    <w:rsid w:val="0059461E"/>
    <w:rsid w:val="00594A11"/>
    <w:rsid w:val="005962C8"/>
    <w:rsid w:val="005A3D32"/>
    <w:rsid w:val="005B1DF7"/>
    <w:rsid w:val="005B409D"/>
    <w:rsid w:val="005C28FE"/>
    <w:rsid w:val="005F61A2"/>
    <w:rsid w:val="00634DAE"/>
    <w:rsid w:val="0066388E"/>
    <w:rsid w:val="00673E16"/>
    <w:rsid w:val="00690271"/>
    <w:rsid w:val="00716A13"/>
    <w:rsid w:val="007255EA"/>
    <w:rsid w:val="00735A5E"/>
    <w:rsid w:val="00777C66"/>
    <w:rsid w:val="00780B21"/>
    <w:rsid w:val="00786BA0"/>
    <w:rsid w:val="00792308"/>
    <w:rsid w:val="007A3227"/>
    <w:rsid w:val="007C4FD5"/>
    <w:rsid w:val="007E317A"/>
    <w:rsid w:val="007E5D25"/>
    <w:rsid w:val="007E787A"/>
    <w:rsid w:val="007F4B6A"/>
    <w:rsid w:val="00831B37"/>
    <w:rsid w:val="00846AA1"/>
    <w:rsid w:val="008B070C"/>
    <w:rsid w:val="008F1C23"/>
    <w:rsid w:val="008F206F"/>
    <w:rsid w:val="009131DB"/>
    <w:rsid w:val="00915614"/>
    <w:rsid w:val="00943137"/>
    <w:rsid w:val="00985ECC"/>
    <w:rsid w:val="009A05E8"/>
    <w:rsid w:val="009A3970"/>
    <w:rsid w:val="009A7C00"/>
    <w:rsid w:val="009D3D61"/>
    <w:rsid w:val="009E67E3"/>
    <w:rsid w:val="00A35A87"/>
    <w:rsid w:val="00A53647"/>
    <w:rsid w:val="00A5374A"/>
    <w:rsid w:val="00A567CB"/>
    <w:rsid w:val="00A56F42"/>
    <w:rsid w:val="00A61A43"/>
    <w:rsid w:val="00A63601"/>
    <w:rsid w:val="00A67965"/>
    <w:rsid w:val="00A92DD1"/>
    <w:rsid w:val="00AC34E6"/>
    <w:rsid w:val="00AE4BC7"/>
    <w:rsid w:val="00AF684E"/>
    <w:rsid w:val="00B11A48"/>
    <w:rsid w:val="00B316AF"/>
    <w:rsid w:val="00B53F1D"/>
    <w:rsid w:val="00B554BF"/>
    <w:rsid w:val="00B617CE"/>
    <w:rsid w:val="00B91C79"/>
    <w:rsid w:val="00BB3901"/>
    <w:rsid w:val="00BB5E26"/>
    <w:rsid w:val="00BE3AF9"/>
    <w:rsid w:val="00BF4157"/>
    <w:rsid w:val="00C0422E"/>
    <w:rsid w:val="00C47EFD"/>
    <w:rsid w:val="00C739F1"/>
    <w:rsid w:val="00C94F43"/>
    <w:rsid w:val="00C97481"/>
    <w:rsid w:val="00CA0208"/>
    <w:rsid w:val="00CA28F3"/>
    <w:rsid w:val="00CD5A40"/>
    <w:rsid w:val="00CE6944"/>
    <w:rsid w:val="00CF2D18"/>
    <w:rsid w:val="00D12A5D"/>
    <w:rsid w:val="00D34723"/>
    <w:rsid w:val="00D45EB0"/>
    <w:rsid w:val="00D50783"/>
    <w:rsid w:val="00D57BB6"/>
    <w:rsid w:val="00D63601"/>
    <w:rsid w:val="00D91568"/>
    <w:rsid w:val="00DB2EB0"/>
    <w:rsid w:val="00DE2DA1"/>
    <w:rsid w:val="00E00EFE"/>
    <w:rsid w:val="00E418FB"/>
    <w:rsid w:val="00E44EF7"/>
    <w:rsid w:val="00E74A95"/>
    <w:rsid w:val="00EA0C6C"/>
    <w:rsid w:val="00EC0162"/>
    <w:rsid w:val="00EC1E55"/>
    <w:rsid w:val="00EC361F"/>
    <w:rsid w:val="00EF2B19"/>
    <w:rsid w:val="00F052C4"/>
    <w:rsid w:val="00F07950"/>
    <w:rsid w:val="00F1477C"/>
    <w:rsid w:val="00F215CA"/>
    <w:rsid w:val="00F551C1"/>
    <w:rsid w:val="00F751E6"/>
    <w:rsid w:val="00F93CD6"/>
    <w:rsid w:val="00F94AFF"/>
    <w:rsid w:val="00FC4D78"/>
    <w:rsid w:val="00FD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DD040"/>
  <w15:docId w15:val="{82361B3E-3574-472A-A9F3-25F370F2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33" w:hanging="358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33" w:hanging="358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65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5D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E65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5D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00EE9-FDEE-43D1-9BE1-F4F9DE6A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Vallieres</dc:creator>
  <cp:keywords/>
  <dc:description/>
  <cp:lastModifiedBy>Benjamin Hansen</cp:lastModifiedBy>
  <cp:revision>3</cp:revision>
  <cp:lastPrinted>2026-06-10T13:01:00Z</cp:lastPrinted>
  <dcterms:created xsi:type="dcterms:W3CDTF">2026-08-18T16:29:00Z</dcterms:created>
  <dcterms:modified xsi:type="dcterms:W3CDTF">2026-08-18T16:29:00Z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2026-05-27T00:00:00Z</vt:filetime>
  </property>
  <property fmtid="{D5CDD505-2E9C-101B-9397-08002B2CF9AE}" pid="5" name="Producer">
    <vt:lpwstr>Microsoft® Word for Microsoft 365</vt:lpwstr>
  </property>
</Properties>
</file>